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9EE" w:rsidRPr="00E93938" w:rsidRDefault="007349EE" w:rsidP="00513D52">
      <w:pPr>
        <w:pStyle w:val="Zkladntext"/>
        <w:rPr>
          <w:rFonts w:ascii="Times New Roman" w:hAnsi="Times New Roman"/>
          <w:szCs w:val="24"/>
        </w:rPr>
      </w:pPr>
    </w:p>
    <w:p w:rsidR="007349EE" w:rsidRPr="00E93938" w:rsidRDefault="007349EE" w:rsidP="00513D52">
      <w:pPr>
        <w:pStyle w:val="Zkladntext"/>
        <w:jc w:val="center"/>
        <w:rPr>
          <w:rFonts w:ascii="Times New Roman" w:hAnsi="Times New Roman"/>
          <w:sz w:val="32"/>
          <w:szCs w:val="24"/>
        </w:rPr>
      </w:pPr>
      <w:r w:rsidRPr="00E93938">
        <w:rPr>
          <w:rFonts w:ascii="Times New Roman" w:hAnsi="Times New Roman"/>
          <w:sz w:val="32"/>
          <w:szCs w:val="24"/>
        </w:rPr>
        <w:t xml:space="preserve">Veřejnoprávní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5122A9" w:rsidP="00513D52">
      <w:pPr>
        <w:pStyle w:val="Zkladntext"/>
        <w:jc w:val="center"/>
        <w:rPr>
          <w:rFonts w:ascii="Times New Roman" w:hAnsi="Times New Roman"/>
          <w:sz w:val="32"/>
          <w:szCs w:val="24"/>
        </w:rPr>
      </w:pPr>
      <w:r>
        <w:rPr>
          <w:rFonts w:ascii="Times New Roman" w:hAnsi="Times New Roman"/>
          <w:sz w:val="32"/>
          <w:szCs w:val="24"/>
        </w:rPr>
        <w:t xml:space="preserve">číslo: </w:t>
      </w:r>
      <w:r w:rsidR="005768E3">
        <w:rPr>
          <w:rFonts w:ascii="Times New Roman" w:hAnsi="Times New Roman"/>
          <w:sz w:val="32"/>
          <w:szCs w:val="24"/>
        </w:rPr>
        <w:t>IV</w:t>
      </w:r>
      <w:r>
        <w:rPr>
          <w:rFonts w:ascii="Times New Roman" w:hAnsi="Times New Roman"/>
          <w:sz w:val="32"/>
          <w:szCs w:val="24"/>
        </w:rPr>
        <w:t>/201</w:t>
      </w:r>
      <w:r w:rsidR="005768E3">
        <w:rPr>
          <w:rFonts w:ascii="Times New Roman" w:hAnsi="Times New Roman"/>
          <w:sz w:val="32"/>
          <w:szCs w:val="24"/>
        </w:rPr>
        <w:t>9</w:t>
      </w:r>
      <w:r w:rsidR="000C4A65">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dle § 10a odst. 5 a násl.</w:t>
      </w:r>
      <w:r w:rsidR="000340FA" w:rsidRPr="00E93938">
        <w:rPr>
          <w:rFonts w:ascii="Times New Roman" w:hAnsi="Times New Roman"/>
          <w:szCs w:val="24"/>
        </w:rPr>
        <w:t xml:space="preserve"> z.č.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r w:rsidRPr="00E93938">
        <w:rPr>
          <w:rFonts w:ascii="Times New Roman" w:hAnsi="Times New Roman"/>
          <w:szCs w:val="24"/>
        </w:rPr>
        <w:t>mezi:</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0C4A65"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spacing w:before="60"/>
        <w:ind w:left="2552" w:hanging="2520"/>
        <w:jc w:val="both"/>
        <w:rPr>
          <w:i/>
          <w:color w:val="00B050"/>
        </w:rPr>
      </w:pPr>
      <w:r w:rsidRPr="00E93938">
        <w:t xml:space="preserve">Příjemcem dotace: </w:t>
      </w:r>
      <w:r w:rsidRPr="00E93938">
        <w:tab/>
      </w:r>
      <w:r w:rsidR="00980315">
        <w:rPr>
          <w:b/>
        </w:rPr>
        <w:t xml:space="preserve">SDH Bystřička </w:t>
      </w:r>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980315" w:rsidP="00513D52">
      <w:pPr>
        <w:spacing w:before="60"/>
        <w:ind w:left="2520"/>
        <w:jc w:val="both"/>
        <w:rPr>
          <w:i/>
          <w:color w:val="00B050"/>
        </w:rPr>
      </w:pPr>
      <w:r>
        <w:t xml:space="preserve">IČ: </w:t>
      </w:r>
      <w:r>
        <w:tab/>
      </w:r>
      <w:r>
        <w:tab/>
      </w:r>
      <w:r w:rsidR="00D26D76">
        <w:t>63701952</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980315" w:rsidP="00D7740B">
      <w:pPr>
        <w:spacing w:before="60"/>
        <w:ind w:left="2520"/>
        <w:jc w:val="both"/>
      </w:pPr>
      <w:r>
        <w:t>zastoupený:</w:t>
      </w:r>
      <w:r>
        <w:tab/>
        <w:t xml:space="preserve">starostou hasičů Petr Hurta, </w:t>
      </w:r>
      <w:r w:rsidR="00D26D76">
        <w:tab/>
        <w:t>nar.</w:t>
      </w:r>
      <w:r w:rsidR="007349EE" w:rsidRPr="00E93938">
        <w:t xml:space="preserve"> </w:t>
      </w:r>
      <w:r w:rsidR="00D26D76">
        <w:t>17.6.1983</w:t>
      </w:r>
      <w:r w:rsidR="003D44EC">
        <w:tab/>
      </w:r>
      <w:r w:rsidR="003D44EC">
        <w:tab/>
      </w:r>
      <w:r w:rsidR="003D44EC">
        <w:tab/>
        <w:t xml:space="preserve">           </w:t>
      </w:r>
      <w:r w:rsidR="007349EE" w:rsidRPr="00E93938">
        <w:t xml:space="preserve">bytem Bystřička </w:t>
      </w:r>
      <w:r w:rsidR="00D26D76">
        <w:t>86</w:t>
      </w:r>
      <w:r w:rsidR="007349EE" w:rsidRPr="00E93938">
        <w:t>, PSČ: 756 24</w:t>
      </w:r>
    </w:p>
    <w:p w:rsidR="007349EE" w:rsidRPr="00E93938" w:rsidRDefault="000C4A65" w:rsidP="00513D52">
      <w:pPr>
        <w:spacing w:before="60"/>
        <w:ind w:left="2520"/>
        <w:jc w:val="both"/>
        <w:rPr>
          <w:color w:val="00B050"/>
        </w:rPr>
      </w:pPr>
      <w:r>
        <w:t>ba</w:t>
      </w:r>
      <w:r w:rsidR="00D26D76">
        <w:t>nkovní spojení:</w:t>
      </w:r>
      <w:r w:rsidR="00D26D76">
        <w:tab/>
        <w:t xml:space="preserve"> </w:t>
      </w:r>
      <w:r w:rsidR="006B4580">
        <w:t xml:space="preserve">  2300980038/2010</w:t>
      </w:r>
    </w:p>
    <w:p w:rsidR="007349EE" w:rsidRPr="00E93938" w:rsidRDefault="007349EE" w:rsidP="00513D52">
      <w:pPr>
        <w:pStyle w:val="Zkladntext"/>
        <w:spacing w:before="60"/>
        <w:ind w:left="2517" w:right="142"/>
        <w:rPr>
          <w:rFonts w:ascii="Times New Roman" w:hAnsi="Times New Roman"/>
          <w:i/>
          <w:color w:val="00B050"/>
          <w:szCs w:val="24"/>
        </w:rPr>
      </w:pPr>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proofErr w:type="gramStart"/>
      <w:r w:rsidR="002C7AAA" w:rsidRPr="002C7AAA">
        <w:rPr>
          <w:b/>
        </w:rPr>
        <w:t>30</w:t>
      </w:r>
      <w:r w:rsidRPr="00225BC3">
        <w:rPr>
          <w:b/>
        </w:rPr>
        <w:t>.</w:t>
      </w:r>
      <w:r w:rsidRPr="00143CAC">
        <w:rPr>
          <w:b/>
        </w:rPr>
        <w:t>000,-</w:t>
      </w:r>
      <w:proofErr w:type="gramEnd"/>
      <w:r w:rsidRPr="00143CAC">
        <w:rPr>
          <w:b/>
        </w:rPr>
        <w:t xml:space="preserve"> Kč</w:t>
      </w:r>
      <w:r w:rsidRPr="00E93938">
        <w:t xml:space="preserve"> (slovy </w:t>
      </w:r>
      <w:proofErr w:type="spellStart"/>
      <w:r w:rsidR="00225BC3">
        <w:t>tři</w:t>
      </w:r>
      <w:r w:rsidR="006B4580">
        <w:t>cett</w:t>
      </w:r>
      <w:r w:rsidRPr="00E93938">
        <w:t>íckorunčeských</w:t>
      </w:r>
      <w:proofErr w:type="spellEnd"/>
      <w:r w:rsidRPr="00E93938">
        <w:t>) na účet uvedený v záhl</w:t>
      </w:r>
      <w:r w:rsidR="000C4A65">
        <w:t>aví této smlouvy, ve lhůtě do 15</w:t>
      </w:r>
      <w:r w:rsidRPr="00E93938">
        <w:t xml:space="preserve"> dnů od schválení Zastupitelstvem obce Bystřička.</w:t>
      </w:r>
    </w:p>
    <w:p w:rsidR="00475D09" w:rsidRPr="00E93938" w:rsidRDefault="00475D09" w:rsidP="00475D09">
      <w:pPr>
        <w:pStyle w:val="Odstavecseseznamem"/>
        <w:spacing w:before="60"/>
        <w:ind w:left="360"/>
        <w:jc w:val="both"/>
      </w:pPr>
    </w:p>
    <w:p w:rsidR="007349EE" w:rsidRPr="009241F5"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5122A9">
        <w:t> období od 01.0</w:t>
      </w:r>
      <w:r w:rsidR="005768E3">
        <w:t>1</w:t>
      </w:r>
      <w:r w:rsidR="005122A9">
        <w:t>.201</w:t>
      </w:r>
      <w:r w:rsidR="005768E3">
        <w:t>9</w:t>
      </w:r>
      <w:r w:rsidR="00253E0C">
        <w:t xml:space="preserve"> do 15</w:t>
      </w:r>
      <w:r w:rsidR="002C7AAA">
        <w:t>.10</w:t>
      </w:r>
      <w:r w:rsidR="005122A9">
        <w:t>.201</w:t>
      </w:r>
      <w:r w:rsidR="005768E3">
        <w:t>9</w:t>
      </w:r>
      <w:r w:rsidRPr="00E93938">
        <w:t xml:space="preserve">, vztahujících se ke stanovenému účelu poskytnutí, které budou uhrazeny nejpozději do </w:t>
      </w:r>
      <w:r w:rsidR="00253E0C">
        <w:t>15</w:t>
      </w:r>
      <w:r w:rsidRPr="00E93938">
        <w:t>.1</w:t>
      </w:r>
      <w:r w:rsidR="002C7AAA">
        <w:t>0</w:t>
      </w:r>
      <w:r w:rsidR="005122A9">
        <w:t>.201</w:t>
      </w:r>
      <w:r w:rsidR="005768E3">
        <w:t>9</w:t>
      </w:r>
      <w:r w:rsidRPr="00E93938">
        <w:rPr>
          <w:color w:val="000000"/>
        </w:rPr>
        <w:t>. Finanční prostředky nelze převádět do následujícího kalendářního roku.</w:t>
      </w:r>
    </w:p>
    <w:p w:rsidR="007349EE" w:rsidRPr="002A0100" w:rsidRDefault="005A51DF" w:rsidP="002A0100">
      <w:pPr>
        <w:pStyle w:val="Odstavecseseznamem"/>
        <w:numPr>
          <w:ilvl w:val="0"/>
          <w:numId w:val="1"/>
        </w:numPr>
        <w:overflowPunct w:val="0"/>
        <w:autoSpaceDE w:val="0"/>
        <w:autoSpaceDN w:val="0"/>
        <w:adjustRightInd w:val="0"/>
        <w:spacing w:before="60"/>
        <w:jc w:val="both"/>
        <w:rPr>
          <w:color w:val="00B050"/>
        </w:rPr>
      </w:pPr>
      <w:r w:rsidRPr="00E93938">
        <w:lastRenderedPageBreak/>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C65FC8" w:rsidRDefault="007349EE" w:rsidP="00530A66">
      <w:pPr>
        <w:pStyle w:val="Odstavecseseznamem"/>
        <w:numPr>
          <w:ilvl w:val="0"/>
          <w:numId w:val="3"/>
        </w:numPr>
        <w:spacing w:before="60"/>
        <w:jc w:val="both"/>
        <w:rPr>
          <w:b/>
        </w:rPr>
      </w:pPr>
      <w:r w:rsidRPr="00E93938">
        <w:t>Dotace je po</w:t>
      </w:r>
      <w:r w:rsidR="00E93938">
        <w:t>skytována k následujícímu účelu</w:t>
      </w:r>
      <w:r w:rsidRPr="00E93938">
        <w:t xml:space="preserve">: </w:t>
      </w:r>
      <w:r w:rsidR="00D26D76" w:rsidRPr="00D26D76">
        <w:rPr>
          <w:b/>
        </w:rPr>
        <w:t>sportovní činnost SDH převážně mládeže, kulturní akce pořádané SDH pro širokou veřejnost obce Bystřička</w:t>
      </w:r>
      <w:r w:rsidRPr="00C65FC8">
        <w:rPr>
          <w:b/>
        </w:rPr>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w:t>
      </w:r>
      <w:r w:rsidR="00253E0C">
        <w:t>ím odstavci má být dosaženo do 15</w:t>
      </w:r>
      <w:r w:rsidR="002C7AAA">
        <w:t>.10</w:t>
      </w:r>
      <w:r w:rsidR="00C65FC8">
        <w:t>.</w:t>
      </w:r>
      <w:r w:rsidR="005122A9">
        <w:t>201</w:t>
      </w:r>
      <w:r w:rsidR="005768E3">
        <w:t>9</w:t>
      </w:r>
      <w:r w:rsidRPr="00E93938">
        <w:t>.</w:t>
      </w:r>
    </w:p>
    <w:p w:rsidR="003D19A5" w:rsidRPr="00E93938" w:rsidRDefault="003D19A5" w:rsidP="003D19A5">
      <w:pPr>
        <w:pStyle w:val="Odstavecseseznamem"/>
      </w:pPr>
    </w:p>
    <w:p w:rsidR="007349EE" w:rsidRPr="00E93938" w:rsidRDefault="007349EE" w:rsidP="006B4580">
      <w:pPr>
        <w:pStyle w:val="Odstavecseseznamem"/>
        <w:numPr>
          <w:ilvl w:val="0"/>
          <w:numId w:val="3"/>
        </w:numPr>
        <w:spacing w:beforeLines="60" w:before="144"/>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2C7AAA" w:rsidRPr="00E93938" w:rsidRDefault="002C7AAA" w:rsidP="002C7AAA">
      <w:pPr>
        <w:pStyle w:val="Odstavecseseznamem"/>
        <w:numPr>
          <w:ilvl w:val="0"/>
          <w:numId w:val="5"/>
        </w:numPr>
        <w:spacing w:before="60"/>
        <w:ind w:left="714" w:hanging="357"/>
        <w:jc w:val="both"/>
      </w:pPr>
      <w:r w:rsidRPr="00E93938">
        <w:t>náklady na akce konané v přímé souvislosti s účelem, na který je dotace poskytována</w:t>
      </w:r>
    </w:p>
    <w:p w:rsidR="002C7AAA" w:rsidRPr="00E93938" w:rsidRDefault="002C7AAA" w:rsidP="002C7AAA">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 vypořádání dotace do 3</w:t>
      </w:r>
      <w:r w:rsidR="00143CAC">
        <w:t>0.1</w:t>
      </w:r>
      <w:r w:rsidR="002C7AAA">
        <w:t>0</w:t>
      </w:r>
      <w:r w:rsidR="005122A9">
        <w:t>.201</w:t>
      </w:r>
      <w:r w:rsidR="005768E3">
        <w:t>9</w:t>
      </w:r>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t>Nevyčerpanou část dotace je příjemce povinen vrátit ve lhůtě do 3</w:t>
      </w:r>
      <w:r w:rsidR="00AC5505">
        <w:t>1</w:t>
      </w:r>
      <w:r w:rsidR="00C65FC8">
        <w:t>.1</w:t>
      </w:r>
      <w:r w:rsidR="00AC5505">
        <w:t>2</w:t>
      </w:r>
      <w:r w:rsidR="005122A9">
        <w:t>.201</w:t>
      </w:r>
      <w:r w:rsidR="005768E3">
        <w:t>9</w:t>
      </w:r>
      <w:r w:rsidRPr="00E93938">
        <w:t>. Vrácení prostředků nezakládá právo příjemce na dočerpání finančních prostředků v následujícím roce.</w:t>
      </w:r>
    </w:p>
    <w:p w:rsidR="007349EE" w:rsidRPr="00E93938" w:rsidRDefault="007349EE" w:rsidP="00513D52">
      <w:pPr>
        <w:jc w:val="both"/>
      </w:pPr>
    </w:p>
    <w:p w:rsidR="00AC5505" w:rsidRDefault="00AC5505" w:rsidP="00AC5505">
      <w:pPr>
        <w:pStyle w:val="Odstavecseseznamem"/>
        <w:numPr>
          <w:ilvl w:val="0"/>
          <w:numId w:val="6"/>
        </w:numPr>
        <w:jc w:val="both"/>
      </w:pPr>
      <w:r>
        <w:t xml:space="preserve">Příjemce je povinen zajistit ve svém účetnictví vedení analytické účetní evidence související s účelem poskytnutí dotace, tzn. účtovat na zvláštní analytické účty, na samostatné hospodářské středisko nebo na samostatnou zakázku. Musí být jednoznačně prokazatelné, zda konkrétní výdaj nebo příjem je (nebo není) vykazován na za stanoveným účelem a skutečně odpovídá charakteru podporovaného účelu dotace. Subjekty, které vedou daňovou evidenci v souladu se zákonem č. 586/1992 Sb., o daních z </w:t>
      </w:r>
      <w:r>
        <w:lastRenderedPageBreak/>
        <w:t>příjmů, ve znění pozdějších předpisů, jsou povinny použít jiný prokazatelný způsob vedení evidence o finančních tocích. Doklady prokazující využití dotace musí být viditelně označeny „Dotace obce Bystřička“ (označeny musí být již originály dokladů).</w:t>
      </w:r>
      <w:r>
        <w:rPr>
          <w:color w:val="00B050"/>
        </w:rPr>
        <w:t xml:space="preserve"> </w:t>
      </w:r>
      <w:r>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9241F5" w:rsidRDefault="009241F5" w:rsidP="00513D52">
      <w:pPr>
        <w:spacing w:before="60"/>
        <w:ind w:left="425" w:hanging="425"/>
        <w:jc w:val="center"/>
        <w:rPr>
          <w:b/>
        </w:rPr>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AC5505" w:rsidRDefault="00AC5505" w:rsidP="00AC5505">
      <w:pPr>
        <w:pStyle w:val="Odstavecseseznamem"/>
        <w:numPr>
          <w:ilvl w:val="0"/>
          <w:numId w:val="7"/>
        </w:numPr>
        <w:spacing w:before="60"/>
        <w:jc w:val="both"/>
      </w:pPr>
      <w:r>
        <w:t xml:space="preserve">Příjemce je povinen do 15 dnů oznámit poskytovateli zahájení insolvenčního řízení, vstup právnické osoby do likvidace, změnu statutárního orgánu nebo jeho člena, změnu názvu, bankovního spojení, sídla či adresy. </w:t>
      </w:r>
    </w:p>
    <w:p w:rsidR="00AC5505" w:rsidRDefault="00AC5505" w:rsidP="00AC5505">
      <w:pPr>
        <w:pStyle w:val="Odstavecseseznamem"/>
        <w:spacing w:before="60"/>
        <w:ind w:left="361"/>
        <w:jc w:val="both"/>
      </w:pPr>
    </w:p>
    <w:p w:rsidR="00AC5505" w:rsidRDefault="00AC5505" w:rsidP="00AC5505">
      <w:pPr>
        <w:pStyle w:val="Odstavecseseznamem"/>
        <w:numPr>
          <w:ilvl w:val="0"/>
          <w:numId w:val="7"/>
        </w:numPr>
        <w:spacing w:before="60"/>
        <w:jc w:val="both"/>
      </w:pPr>
      <w:r>
        <w:t>Příjemce je povinen oznámit poskytovateli přeměnu právnické osoby do 15 dnů od rozhodnutí příslušného orgánu.</w:t>
      </w:r>
    </w:p>
    <w:p w:rsidR="007349EE" w:rsidRPr="00E93938" w:rsidRDefault="007349EE" w:rsidP="006B4580">
      <w:pPr>
        <w:spacing w:beforeLines="50" w:before="120" w:afterLines="50" w:after="120"/>
        <w:ind w:left="425" w:hanging="425"/>
        <w:jc w:val="center"/>
        <w:rPr>
          <w:b/>
        </w:rPr>
      </w:pPr>
      <w:r w:rsidRPr="00E93938">
        <w:rPr>
          <w:b/>
        </w:rPr>
        <w:t>VI.</w:t>
      </w:r>
    </w:p>
    <w:p w:rsidR="007349EE" w:rsidRPr="00E93938" w:rsidRDefault="007349EE" w:rsidP="006B4580">
      <w:pPr>
        <w:spacing w:beforeLines="50" w:before="120" w:afterLines="100" w:after="24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AC5505">
      <w:pPr>
        <w:pStyle w:val="Odstavecseseznamem"/>
        <w:numPr>
          <w:ilvl w:val="0"/>
          <w:numId w:val="35"/>
        </w:numPr>
        <w:spacing w:before="60"/>
        <w:jc w:val="both"/>
      </w:pPr>
      <w:r w:rsidRPr="00AC5505">
        <w:t>Smlouvu lze ukončit na základě písemné dohody obou smluvních stran nebo písemnou</w:t>
      </w:r>
      <w:r w:rsidRPr="00E93938">
        <w:t xml:space="preserve">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6B4580">
      <w:pPr>
        <w:pStyle w:val="Odstavecseseznamem"/>
        <w:numPr>
          <w:ilvl w:val="0"/>
          <w:numId w:val="16"/>
        </w:numPr>
        <w:spacing w:beforeLines="60" w:before="144"/>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6B4580">
      <w:pPr>
        <w:pStyle w:val="Odstavecseseznamem"/>
        <w:numPr>
          <w:ilvl w:val="0"/>
          <w:numId w:val="16"/>
        </w:numPr>
        <w:spacing w:beforeLines="60" w:before="144"/>
        <w:jc w:val="both"/>
      </w:pPr>
      <w:r w:rsidRPr="00E93938">
        <w:t>v insolvenční řízení podle zákona č. 182/2006 Sb., o úpadku a způsobech jeho řešení, ve znění pozdějších předpisů, bylo rozhodnuto o úpadku</w:t>
      </w:r>
    </w:p>
    <w:p w:rsidR="007349EE" w:rsidRPr="00E93938" w:rsidRDefault="007349EE" w:rsidP="006B4580">
      <w:pPr>
        <w:pStyle w:val="Odstavecseseznamem"/>
        <w:numPr>
          <w:ilvl w:val="0"/>
          <w:numId w:val="16"/>
        </w:numPr>
        <w:spacing w:beforeLines="60" w:before="144"/>
        <w:jc w:val="both"/>
      </w:pPr>
      <w:r w:rsidRPr="00E93938">
        <w:t>příjemce uvedl nepravdivé, neúplné nebo zkreslené údaje, na které se váže uzavření této Smlouvy,</w:t>
      </w:r>
    </w:p>
    <w:p w:rsidR="007349EE" w:rsidRPr="00E93938" w:rsidRDefault="007349EE" w:rsidP="006B4580">
      <w:pPr>
        <w:pStyle w:val="Odstavecseseznamem"/>
        <w:numPr>
          <w:ilvl w:val="0"/>
          <w:numId w:val="16"/>
        </w:numPr>
        <w:spacing w:beforeLines="60" w:before="144"/>
        <w:jc w:val="both"/>
      </w:pPr>
      <w:r w:rsidRPr="00E93938">
        <w:lastRenderedPageBreak/>
        <w:t xml:space="preserve">je v likvidaci, </w:t>
      </w:r>
    </w:p>
    <w:p w:rsidR="007349EE" w:rsidRPr="00E93938" w:rsidRDefault="007349EE" w:rsidP="006B4580">
      <w:pPr>
        <w:pStyle w:val="Odstavecseseznamem"/>
        <w:numPr>
          <w:ilvl w:val="0"/>
          <w:numId w:val="16"/>
        </w:numPr>
        <w:spacing w:beforeLines="60" w:before="144"/>
        <w:jc w:val="both"/>
      </w:pPr>
      <w:r w:rsidRPr="00E93938">
        <w:t xml:space="preserve">změní právní formu a stane se tak nezpůsobilým příjemcem dotace pro danou oblast podpory, </w:t>
      </w:r>
    </w:p>
    <w:p w:rsidR="007349EE" w:rsidRPr="00E93938" w:rsidRDefault="007349EE" w:rsidP="006B4580">
      <w:pPr>
        <w:pStyle w:val="Odstavecseseznamem"/>
        <w:numPr>
          <w:ilvl w:val="0"/>
          <w:numId w:val="16"/>
        </w:numPr>
        <w:spacing w:beforeLines="60" w:before="144"/>
        <w:jc w:val="both"/>
      </w:pPr>
      <w:r w:rsidRPr="00E93938">
        <w:t xml:space="preserve">opakovaně neplní povinnosti stanovené Smlouvou, i když byl k jejich nápravě vyzván poskytovatelem. </w:t>
      </w:r>
    </w:p>
    <w:p w:rsidR="007349EE" w:rsidRPr="00E93938" w:rsidRDefault="007349EE" w:rsidP="006B4580">
      <w:pPr>
        <w:pStyle w:val="Odstavecseseznamem"/>
        <w:spacing w:beforeLines="60" w:before="144"/>
        <w:ind w:left="1590"/>
        <w:jc w:val="both"/>
      </w:pPr>
    </w:p>
    <w:p w:rsidR="007349EE" w:rsidRPr="00E93938" w:rsidRDefault="007349EE" w:rsidP="009241F5">
      <w:pPr>
        <w:pStyle w:val="Odstavecseseznamem"/>
        <w:numPr>
          <w:ilvl w:val="0"/>
          <w:numId w:val="35"/>
        </w:numPr>
        <w:jc w:val="both"/>
      </w:pPr>
      <w:r w:rsidRPr="00E93938">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i/>
        </w:rPr>
        <w:t xml:space="preserve">. </w:t>
      </w:r>
    </w:p>
    <w:p w:rsidR="007349EE" w:rsidRPr="00E93938" w:rsidRDefault="007349EE" w:rsidP="009241F5">
      <w:pPr>
        <w:pStyle w:val="Zkladntext"/>
        <w:tabs>
          <w:tab w:val="left" w:pos="426"/>
        </w:tabs>
        <w:spacing w:line="276" w:lineRule="auto"/>
        <w:ind w:left="425" w:right="0" w:hanging="426"/>
        <w:rPr>
          <w:rFonts w:ascii="Times New Roman" w:hAnsi="Times New Roman"/>
          <w:szCs w:val="24"/>
        </w:rPr>
      </w:pPr>
    </w:p>
    <w:p w:rsidR="007349EE" w:rsidRDefault="007349EE" w:rsidP="009241F5">
      <w:pPr>
        <w:pStyle w:val="Odstavecseseznamem"/>
        <w:numPr>
          <w:ilvl w:val="0"/>
          <w:numId w:val="35"/>
        </w:numPr>
        <w:jc w:val="both"/>
      </w:pPr>
      <w:r w:rsidRPr="00E93938">
        <w:t>Výpověď Smlouvy musí být učiněna písemně a mu</w:t>
      </w:r>
      <w:r w:rsidR="004C0CCC" w:rsidRPr="00E93938">
        <w:t>sí být odůvodněna</w:t>
      </w:r>
      <w:r w:rsidRPr="00E93938">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9241F5">
      <w:pPr>
        <w:pStyle w:val="Zkladntext"/>
        <w:tabs>
          <w:tab w:val="left" w:pos="426"/>
        </w:tabs>
        <w:ind w:right="0"/>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9241F5">
      <w:pPr>
        <w:pStyle w:val="Zkladntext"/>
        <w:tabs>
          <w:tab w:val="left" w:pos="426"/>
        </w:tabs>
        <w:ind w:right="0"/>
        <w:rPr>
          <w:rFonts w:ascii="Times New Roman" w:hAnsi="Times New Roman"/>
          <w:szCs w:val="24"/>
        </w:rPr>
      </w:pPr>
    </w:p>
    <w:p w:rsidR="00AC5505" w:rsidRDefault="007349EE" w:rsidP="009241F5">
      <w:pPr>
        <w:pStyle w:val="Odstavecseseznamem"/>
        <w:numPr>
          <w:ilvl w:val="0"/>
          <w:numId w:val="35"/>
        </w:numPr>
        <w:jc w:val="both"/>
      </w:pPr>
      <w:r w:rsidRPr="00E93938">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349EE" w:rsidRPr="00E93938" w:rsidRDefault="007349EE" w:rsidP="00AC5505">
      <w:pPr>
        <w:pStyle w:val="Odstavecseseznamem"/>
        <w:spacing w:before="60"/>
        <w:ind w:left="360"/>
        <w:jc w:val="both"/>
      </w:pPr>
      <w:r w:rsidRPr="00E93938">
        <w:t xml:space="preserve"> </w:t>
      </w:r>
    </w:p>
    <w:p w:rsidR="007349EE" w:rsidRPr="00E93938" w:rsidRDefault="007349EE" w:rsidP="009241F5">
      <w:pPr>
        <w:pStyle w:val="Odstavecseseznamem"/>
        <w:numPr>
          <w:ilvl w:val="0"/>
          <w:numId w:val="35"/>
        </w:numPr>
        <w:jc w:val="both"/>
      </w:pPr>
      <w:r w:rsidRPr="00E93938">
        <w:t>Dohoda o ukončení Smlouvy nabývá účinnosti dnem připsání vrácených peněžních prostředků na účet poskytovatele</w:t>
      </w:r>
      <w:r w:rsidRPr="00E93938">
        <w:rPr>
          <w:i/>
        </w:rPr>
        <w:t xml:space="preserve">, </w:t>
      </w:r>
      <w:r w:rsidRPr="00E93938">
        <w:t>nedohodnou-li se smluvní strany jinak.</w:t>
      </w:r>
    </w:p>
    <w:p w:rsidR="007349EE" w:rsidRPr="00E93938" w:rsidRDefault="007349EE" w:rsidP="009241F5">
      <w:pPr>
        <w:pStyle w:val="Zkladntext"/>
        <w:tabs>
          <w:tab w:val="left" w:pos="426"/>
        </w:tabs>
        <w:ind w:left="425" w:right="0" w:hanging="426"/>
        <w:rPr>
          <w:rFonts w:ascii="Times New Roman" w:hAnsi="Times New Roman"/>
          <w:szCs w:val="24"/>
        </w:rPr>
      </w:pPr>
    </w:p>
    <w:p w:rsidR="007349EE" w:rsidRPr="00E93938" w:rsidRDefault="007349EE" w:rsidP="009241F5">
      <w:pPr>
        <w:pStyle w:val="Odstavecseseznamem"/>
        <w:numPr>
          <w:ilvl w:val="0"/>
          <w:numId w:val="35"/>
        </w:numPr>
        <w:jc w:val="both"/>
      </w:pPr>
      <w:r w:rsidRPr="00E93938">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C5505" w:rsidRPr="00E93938" w:rsidRDefault="00AC5505" w:rsidP="00513D52">
      <w:pPr>
        <w:pStyle w:val="Zkladntext"/>
        <w:tabs>
          <w:tab w:val="left" w:pos="426"/>
        </w:tabs>
        <w:spacing w:before="60"/>
        <w:ind w:left="720" w:right="0"/>
        <w:rPr>
          <w:rFonts w:ascii="Times New Roman" w:hAnsi="Times New Roman"/>
          <w:szCs w:val="24"/>
        </w:rPr>
      </w:pPr>
    </w:p>
    <w:p w:rsidR="007349EE" w:rsidRPr="00E93938" w:rsidRDefault="007349EE" w:rsidP="006B4580">
      <w:pPr>
        <w:pStyle w:val="Zkladntext"/>
        <w:spacing w:afterLines="50" w:after="12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9241F5">
      <w:pPr>
        <w:pStyle w:val="Odstavecseseznamem"/>
        <w:numPr>
          <w:ilvl w:val="0"/>
          <w:numId w:val="36"/>
        </w:numPr>
        <w:jc w:val="both"/>
        <w:rPr>
          <w:i/>
          <w:color w:val="00B050"/>
        </w:rPr>
      </w:pPr>
      <w:r w:rsidRPr="00E93938">
        <w:lastRenderedPageBreak/>
        <w:t xml:space="preserve">Jako kontaktní místo poskytovatele se pro účely této smlouvy </w:t>
      </w:r>
      <w:proofErr w:type="gramStart"/>
      <w:r w:rsidRPr="00E93938">
        <w:t>stanovuje:  Obecní</w:t>
      </w:r>
      <w:proofErr w:type="gramEnd"/>
      <w:r w:rsidRPr="00E93938">
        <w:t xml:space="preserve"> úřad v Bystřičce, Bystřička čp. 82</w:t>
      </w:r>
      <w:r w:rsidR="00475D09">
        <w:t>.</w:t>
      </w:r>
    </w:p>
    <w:p w:rsidR="007349EE" w:rsidRPr="00E93938" w:rsidRDefault="007349EE" w:rsidP="009241F5">
      <w:pPr>
        <w:pStyle w:val="Zkladntext"/>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9241F5">
      <w:pPr>
        <w:pStyle w:val="Zkladntext"/>
        <w:ind w:right="142"/>
        <w:rPr>
          <w:rFonts w:ascii="Times New Roman" w:hAnsi="Times New Roman"/>
          <w:szCs w:val="24"/>
        </w:rPr>
      </w:pPr>
    </w:p>
    <w:p w:rsidR="007349EE" w:rsidRDefault="007349EE" w:rsidP="009241F5">
      <w:pPr>
        <w:pStyle w:val="Odstavecseseznamem"/>
        <w:numPr>
          <w:ilvl w:val="0"/>
          <w:numId w:val="36"/>
        </w:numPr>
        <w:jc w:val="both"/>
      </w:pPr>
      <w:r w:rsidRPr="00E93938">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9241F5" w:rsidRPr="00E93938" w:rsidRDefault="009241F5" w:rsidP="009241F5">
      <w:pPr>
        <w:pStyle w:val="Odstavecseseznamem"/>
        <w:spacing w:before="60"/>
        <w:ind w:left="360"/>
        <w:jc w:val="both"/>
      </w:pPr>
    </w:p>
    <w:p w:rsidR="007349EE" w:rsidRPr="00E93938" w:rsidRDefault="007349EE" w:rsidP="009241F5">
      <w:pPr>
        <w:pStyle w:val="Odstavecseseznamem"/>
        <w:numPr>
          <w:ilvl w:val="0"/>
          <w:numId w:val="36"/>
        </w:numPr>
        <w:jc w:val="both"/>
      </w:pPr>
      <w:r w:rsidRPr="00E93938">
        <w:t>Smluvní strany bezvýhradně souhlasí se zveřejněním všech údajů obsažených v této smlouvě.</w:t>
      </w:r>
    </w:p>
    <w:p w:rsidR="007349EE" w:rsidRPr="00E93938" w:rsidRDefault="007349EE" w:rsidP="009241F5">
      <w:pPr>
        <w:pStyle w:val="Zkladntext"/>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AC5505">
      <w:pPr>
        <w:pStyle w:val="Odstavecseseznamem"/>
        <w:numPr>
          <w:ilvl w:val="0"/>
          <w:numId w:val="36"/>
        </w:numPr>
        <w:spacing w:before="60"/>
        <w:jc w:val="both"/>
      </w:pPr>
      <w:r w:rsidRPr="00E93938">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0C4A65">
        <w:t>hodnuto orgánem obce:</w:t>
      </w:r>
      <w:r w:rsidR="000C4A65">
        <w:tab/>
        <w:t xml:space="preserve">ZO Bystřička </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023CFC">
        <w:t>ní a číslo usnesení: 2</w:t>
      </w:r>
      <w:r w:rsidR="005768E3">
        <w:t>6</w:t>
      </w:r>
      <w:r w:rsidR="00023CFC">
        <w:t>.</w:t>
      </w:r>
      <w:r w:rsidR="005768E3">
        <w:t>6</w:t>
      </w:r>
      <w:r w:rsidR="00023CFC">
        <w:t>.2018</w:t>
      </w:r>
      <w:r w:rsidR="000C4A65">
        <w:t xml:space="preserve"> pod </w:t>
      </w:r>
      <w:r w:rsidR="00023CFC">
        <w:t xml:space="preserve">číslem </w:t>
      </w:r>
      <w:r w:rsidR="005768E3">
        <w:t>7/5</w:t>
      </w: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7349EE" w:rsidRPr="00E93938" w:rsidRDefault="005122A9" w:rsidP="00513D52">
      <w:pPr>
        <w:pStyle w:val="Zkladntext"/>
        <w:tabs>
          <w:tab w:val="left" w:pos="5245"/>
        </w:tabs>
        <w:ind w:left="426" w:hanging="426"/>
        <w:rPr>
          <w:rFonts w:ascii="Times New Roman" w:hAnsi="Times New Roman"/>
          <w:szCs w:val="24"/>
        </w:rPr>
      </w:pPr>
      <w:r>
        <w:rPr>
          <w:rFonts w:ascii="Times New Roman" w:hAnsi="Times New Roman"/>
          <w:szCs w:val="24"/>
        </w:rPr>
        <w:t>V Bystřičce dne 2</w:t>
      </w:r>
      <w:r w:rsidR="005768E3">
        <w:rPr>
          <w:rFonts w:ascii="Times New Roman" w:hAnsi="Times New Roman"/>
          <w:szCs w:val="24"/>
        </w:rPr>
        <w:t>7</w:t>
      </w:r>
      <w:r>
        <w:rPr>
          <w:rFonts w:ascii="Times New Roman" w:hAnsi="Times New Roman"/>
          <w:szCs w:val="24"/>
        </w:rPr>
        <w:t>.</w:t>
      </w:r>
      <w:r w:rsidR="005768E3">
        <w:rPr>
          <w:rFonts w:ascii="Times New Roman" w:hAnsi="Times New Roman"/>
          <w:szCs w:val="24"/>
        </w:rPr>
        <w:t>6</w:t>
      </w:r>
      <w:bookmarkStart w:id="0" w:name="_GoBack"/>
      <w:bookmarkEnd w:id="0"/>
      <w:r>
        <w:rPr>
          <w:rFonts w:ascii="Times New Roman" w:hAnsi="Times New Roman"/>
          <w:szCs w:val="24"/>
        </w:rPr>
        <w:t>.201</w:t>
      </w:r>
      <w:r w:rsidR="005768E3">
        <w:rPr>
          <w:rFonts w:ascii="Times New Roman" w:hAnsi="Times New Roman"/>
          <w:szCs w:val="24"/>
        </w:rPr>
        <w:t>9</w:t>
      </w:r>
      <w:r w:rsidR="007349EE" w:rsidRPr="00E93938">
        <w:rPr>
          <w:rFonts w:ascii="Times New Roman" w:hAnsi="Times New Roman"/>
          <w:szCs w:val="24"/>
        </w:rPr>
        <w:tab/>
      </w:r>
      <w:r w:rsidR="007349EE" w:rsidRPr="00E93938">
        <w:rPr>
          <w:rFonts w:ascii="Times New Roman" w:hAnsi="Times New Roman"/>
          <w:szCs w:val="24"/>
        </w:rPr>
        <w:tab/>
        <w:t xml:space="preserve">  </w:t>
      </w:r>
      <w:r w:rsidR="007349EE" w:rsidRPr="00E93938">
        <w:rPr>
          <w:rFonts w:ascii="Times New Roman" w:hAnsi="Times New Roman"/>
          <w:szCs w:val="24"/>
        </w:rPr>
        <w:tab/>
        <w:t xml:space="preserve">    V</w:t>
      </w:r>
      <w:r w:rsidR="000C4A65">
        <w:rPr>
          <w:rFonts w:ascii="Times New Roman" w:hAnsi="Times New Roman"/>
          <w:szCs w:val="24"/>
        </w:rPr>
        <w:t xml:space="preserve"> Bystřičce dne </w:t>
      </w:r>
      <w:r>
        <w:rPr>
          <w:rFonts w:ascii="Times New Roman" w:hAnsi="Times New Roman"/>
          <w:szCs w:val="24"/>
        </w:rPr>
        <w:t>2</w:t>
      </w:r>
      <w:r w:rsidR="005768E3">
        <w:rPr>
          <w:rFonts w:ascii="Times New Roman" w:hAnsi="Times New Roman"/>
          <w:szCs w:val="24"/>
        </w:rPr>
        <w:t>7</w:t>
      </w:r>
      <w:r>
        <w:rPr>
          <w:rFonts w:ascii="Times New Roman" w:hAnsi="Times New Roman"/>
          <w:szCs w:val="24"/>
        </w:rPr>
        <w:t>.</w:t>
      </w:r>
      <w:r w:rsidR="005768E3">
        <w:rPr>
          <w:rFonts w:ascii="Times New Roman" w:hAnsi="Times New Roman"/>
          <w:szCs w:val="24"/>
        </w:rPr>
        <w:t>6</w:t>
      </w:r>
      <w:r>
        <w:rPr>
          <w:rFonts w:ascii="Times New Roman" w:hAnsi="Times New Roman"/>
          <w:szCs w:val="24"/>
        </w:rPr>
        <w:t>.201</w:t>
      </w:r>
      <w:r w:rsidR="005768E3">
        <w:rPr>
          <w:rFonts w:ascii="Times New Roman" w:hAnsi="Times New Roman"/>
          <w:szCs w:val="24"/>
        </w:rPr>
        <w:t>9</w:t>
      </w:r>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 xml:space="preserve">Zbyněk Fojtíček               </w:t>
      </w:r>
      <w:r w:rsidRPr="00E93938">
        <w:tab/>
      </w:r>
      <w:r w:rsidRPr="00E93938">
        <w:tab/>
      </w:r>
      <w:r w:rsidRPr="00E93938">
        <w:tab/>
      </w:r>
      <w:r w:rsidRPr="00E93938">
        <w:tab/>
      </w:r>
      <w:r w:rsidRPr="00E93938">
        <w:tab/>
      </w:r>
      <w:r w:rsidR="00253E0C">
        <w:t>Petr Hurta</w:t>
      </w:r>
    </w:p>
    <w:p w:rsidR="007349EE" w:rsidRPr="00E93938" w:rsidRDefault="007349EE" w:rsidP="00056E98">
      <w:pPr>
        <w:ind w:left="708"/>
      </w:pPr>
      <w:r w:rsidRPr="00E93938">
        <w:t xml:space="preserve">   starosta</w:t>
      </w:r>
      <w:r w:rsidR="002A0100">
        <w:tab/>
      </w:r>
      <w:r w:rsidR="002A0100">
        <w:tab/>
      </w:r>
      <w:r w:rsidR="002A0100">
        <w:tab/>
      </w:r>
      <w:r w:rsidRPr="00E93938">
        <w:t xml:space="preserve">                                         </w:t>
      </w:r>
      <w:r w:rsidR="00253E0C">
        <w:t xml:space="preserve">   </w:t>
      </w:r>
      <w:r w:rsidRPr="00E93938">
        <w:t xml:space="preserve"> </w:t>
      </w:r>
      <w:r w:rsidR="00253E0C">
        <w:t>Starosta SDH</w:t>
      </w:r>
    </w:p>
    <w:p w:rsidR="007349EE" w:rsidRPr="00E93938" w:rsidRDefault="007349EE" w:rsidP="000D614B">
      <w:pPr>
        <w:pStyle w:val="Zkladntext"/>
        <w:tabs>
          <w:tab w:val="left" w:pos="5245"/>
        </w:tabs>
        <w:ind w:left="426" w:hanging="426"/>
        <w:rPr>
          <w:rFonts w:ascii="Times New Roman" w:hAnsi="Times New Roman"/>
        </w:rPr>
      </w:pPr>
    </w:p>
    <w:p w:rsidR="002A0100" w:rsidRDefault="002A0100" w:rsidP="000D614B">
      <w:pPr>
        <w:pStyle w:val="Zkladntext"/>
        <w:tabs>
          <w:tab w:val="left" w:pos="5245"/>
        </w:tabs>
        <w:ind w:left="426" w:hanging="426"/>
        <w:rPr>
          <w:rFonts w:ascii="Times New Roman" w:hAnsi="Times New Roman"/>
        </w:rPr>
      </w:pPr>
    </w:p>
    <w:p w:rsidR="001608B1" w:rsidRDefault="001608B1" w:rsidP="000D614B">
      <w:pPr>
        <w:pStyle w:val="Zkladntext"/>
        <w:tabs>
          <w:tab w:val="left" w:pos="5245"/>
        </w:tabs>
        <w:ind w:left="426" w:hanging="426"/>
        <w:rPr>
          <w:rFonts w:ascii="Times New Roman" w:hAnsi="Times New Roman"/>
        </w:rPr>
      </w:pPr>
    </w:p>
    <w:p w:rsidR="001608B1" w:rsidRDefault="001608B1" w:rsidP="000D614B">
      <w:pPr>
        <w:pStyle w:val="Zkladntext"/>
        <w:tabs>
          <w:tab w:val="left" w:pos="5245"/>
        </w:tabs>
        <w:ind w:left="426" w:hanging="426"/>
        <w:rPr>
          <w:rFonts w:ascii="Times New Roman" w:hAnsi="Times New Roman"/>
        </w:rPr>
      </w:pPr>
    </w:p>
    <w:p w:rsidR="001608B1" w:rsidRPr="00E93938" w:rsidRDefault="001608B1" w:rsidP="000D614B">
      <w:pPr>
        <w:pStyle w:val="Zkladntext"/>
        <w:tabs>
          <w:tab w:val="left" w:pos="5245"/>
        </w:tabs>
        <w:ind w:left="426" w:hanging="426"/>
        <w:rPr>
          <w:rFonts w:ascii="Times New Roman" w:hAnsi="Times New Roman"/>
        </w:rPr>
      </w:pPr>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lastRenderedPageBreak/>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w:t>
      </w:r>
      <w:r w:rsidRPr="00E93938">
        <w:rPr>
          <w:rFonts w:ascii="Times New Roman" w:hAnsi="Times New Roman"/>
        </w:rPr>
        <w:lastRenderedPageBreak/>
        <w:t>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Poskytovatel písemně vyzve příjemce dotace k provedení opatření k nápravě </w:t>
      </w:r>
      <w:proofErr w:type="gramStart"/>
      <w:r w:rsidRPr="00E93938">
        <w:rPr>
          <w:rFonts w:ascii="Times New Roman" w:hAnsi="Times New Roman"/>
        </w:rPr>
        <w:t>10a</w:t>
      </w:r>
      <w:proofErr w:type="gramEnd"/>
      <w:r w:rsidRPr="00E93938">
        <w:rPr>
          <w:rFonts w:ascii="Times New Roman" w:hAnsi="Times New Roman"/>
        </w:rPr>
        <w:t>)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Rozhodnutí podle odstavce 9 písm. a) přezkoumává v přenesené působnosti krajský úřad </w:t>
      </w:r>
      <w:r w:rsidRPr="00E93938">
        <w:rPr>
          <w:rFonts w:ascii="Times New Roman" w:hAnsi="Times New Roman"/>
        </w:rPr>
        <w:lastRenderedPageBreak/>
        <w:t>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15:restartNumberingAfterBreak="0">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15:restartNumberingAfterBreak="0">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0007813"/>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6" w15:restartNumberingAfterBreak="0">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14ED7C65"/>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16461D81"/>
    <w:multiLevelType w:val="hybridMultilevel"/>
    <w:tmpl w:val="B70AA61E"/>
    <w:lvl w:ilvl="0" w:tplc="44E8D3D0">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15:restartNumberingAfterBreak="0">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2" w15:restartNumberingAfterBreak="0">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7" w15:restartNumberingAfterBreak="0">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5" w15:restartNumberingAfterBreak="0">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7" w15:restartNumberingAfterBreak="0">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15:restartNumberingAfterBreak="0">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15:restartNumberingAfterBreak="0">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2" w15:restartNumberingAfterBreak="0">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15:restartNumberingAfterBreak="0">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17"/>
  </w:num>
  <w:num w:numId="18">
    <w:abstractNumId w:val="13"/>
  </w:num>
  <w:num w:numId="19">
    <w:abstractNumId w:val="27"/>
  </w:num>
  <w:num w:numId="20">
    <w:abstractNumId w:val="1"/>
  </w:num>
  <w:num w:numId="21">
    <w:abstractNumId w:val="26"/>
  </w:num>
  <w:num w:numId="22">
    <w:abstractNumId w:val="2"/>
  </w:num>
  <w:num w:numId="23">
    <w:abstractNumId w:val="20"/>
  </w:num>
  <w:num w:numId="24">
    <w:abstractNumId w:val="18"/>
  </w:num>
  <w:num w:numId="25">
    <w:abstractNumId w:val="14"/>
  </w:num>
  <w:num w:numId="26">
    <w:abstractNumId w:val="25"/>
  </w:num>
  <w:num w:numId="27">
    <w:abstractNumId w:val="28"/>
  </w:num>
  <w:num w:numId="28">
    <w:abstractNumId w:val="6"/>
  </w:num>
  <w:num w:numId="29">
    <w:abstractNumId w:val="5"/>
  </w:num>
  <w:num w:numId="30">
    <w:abstractNumId w:val="16"/>
  </w:num>
  <w:num w:numId="31">
    <w:abstractNumId w:val="11"/>
  </w:num>
  <w:num w:numId="32">
    <w:abstractNumId w:val="31"/>
  </w:num>
  <w:num w:numId="33">
    <w:abstractNumId w:val="7"/>
  </w:num>
  <w:num w:numId="34">
    <w:abstractNumId w:val="15"/>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F9"/>
    <w:rsid w:val="00020EBB"/>
    <w:rsid w:val="00023CFC"/>
    <w:rsid w:val="000340FA"/>
    <w:rsid w:val="000531F4"/>
    <w:rsid w:val="00056E98"/>
    <w:rsid w:val="000A4EE1"/>
    <w:rsid w:val="000A5C17"/>
    <w:rsid w:val="000C4A65"/>
    <w:rsid w:val="000D614B"/>
    <w:rsid w:val="0013433B"/>
    <w:rsid w:val="00143CAC"/>
    <w:rsid w:val="001608B1"/>
    <w:rsid w:val="00160AFA"/>
    <w:rsid w:val="00187B69"/>
    <w:rsid w:val="00203F1E"/>
    <w:rsid w:val="00214027"/>
    <w:rsid w:val="00225BC3"/>
    <w:rsid w:val="00253E0C"/>
    <w:rsid w:val="00284880"/>
    <w:rsid w:val="0029784D"/>
    <w:rsid w:val="00297C3C"/>
    <w:rsid w:val="002A0100"/>
    <w:rsid w:val="002C7AAA"/>
    <w:rsid w:val="002D019E"/>
    <w:rsid w:val="00316E64"/>
    <w:rsid w:val="00345879"/>
    <w:rsid w:val="003D19A5"/>
    <w:rsid w:val="003D44EC"/>
    <w:rsid w:val="004472C4"/>
    <w:rsid w:val="00452EFD"/>
    <w:rsid w:val="004634F3"/>
    <w:rsid w:val="00475D09"/>
    <w:rsid w:val="004B2C74"/>
    <w:rsid w:val="004C0CCC"/>
    <w:rsid w:val="004E7452"/>
    <w:rsid w:val="004F3730"/>
    <w:rsid w:val="004F77BB"/>
    <w:rsid w:val="005122A9"/>
    <w:rsid w:val="00513D52"/>
    <w:rsid w:val="00525476"/>
    <w:rsid w:val="00530A66"/>
    <w:rsid w:val="005768E3"/>
    <w:rsid w:val="00591082"/>
    <w:rsid w:val="005A51DF"/>
    <w:rsid w:val="005C307D"/>
    <w:rsid w:val="005E0D97"/>
    <w:rsid w:val="005F71CD"/>
    <w:rsid w:val="00615DCB"/>
    <w:rsid w:val="00662B4D"/>
    <w:rsid w:val="006645F9"/>
    <w:rsid w:val="00665BCF"/>
    <w:rsid w:val="00684566"/>
    <w:rsid w:val="006B35F0"/>
    <w:rsid w:val="006B4580"/>
    <w:rsid w:val="00716372"/>
    <w:rsid w:val="007349EE"/>
    <w:rsid w:val="0076790B"/>
    <w:rsid w:val="00794B08"/>
    <w:rsid w:val="007D0081"/>
    <w:rsid w:val="007D2E7E"/>
    <w:rsid w:val="007D3E65"/>
    <w:rsid w:val="007F1B02"/>
    <w:rsid w:val="007F6398"/>
    <w:rsid w:val="007F7137"/>
    <w:rsid w:val="00803BDE"/>
    <w:rsid w:val="00841EF9"/>
    <w:rsid w:val="0084734B"/>
    <w:rsid w:val="008717A5"/>
    <w:rsid w:val="008D2A4D"/>
    <w:rsid w:val="008E4B30"/>
    <w:rsid w:val="008F58CC"/>
    <w:rsid w:val="009241F5"/>
    <w:rsid w:val="00931947"/>
    <w:rsid w:val="009502A7"/>
    <w:rsid w:val="00980315"/>
    <w:rsid w:val="00983543"/>
    <w:rsid w:val="009A5871"/>
    <w:rsid w:val="009E5066"/>
    <w:rsid w:val="009F107E"/>
    <w:rsid w:val="009F4220"/>
    <w:rsid w:val="00A20BE0"/>
    <w:rsid w:val="00A828AC"/>
    <w:rsid w:val="00A97A0A"/>
    <w:rsid w:val="00AA3FF9"/>
    <w:rsid w:val="00AB2D35"/>
    <w:rsid w:val="00AC5505"/>
    <w:rsid w:val="00AF20E6"/>
    <w:rsid w:val="00AF3039"/>
    <w:rsid w:val="00AF744E"/>
    <w:rsid w:val="00B02FF0"/>
    <w:rsid w:val="00B364DF"/>
    <w:rsid w:val="00B44448"/>
    <w:rsid w:val="00B92E96"/>
    <w:rsid w:val="00B93867"/>
    <w:rsid w:val="00BA3B4D"/>
    <w:rsid w:val="00C65FC8"/>
    <w:rsid w:val="00C80781"/>
    <w:rsid w:val="00CB2B92"/>
    <w:rsid w:val="00D26D76"/>
    <w:rsid w:val="00D52549"/>
    <w:rsid w:val="00D661EE"/>
    <w:rsid w:val="00D67392"/>
    <w:rsid w:val="00D679C3"/>
    <w:rsid w:val="00D7740B"/>
    <w:rsid w:val="00D94A6C"/>
    <w:rsid w:val="00DE3FF3"/>
    <w:rsid w:val="00E804F0"/>
    <w:rsid w:val="00E85A44"/>
    <w:rsid w:val="00E93938"/>
    <w:rsid w:val="00ED45F5"/>
    <w:rsid w:val="00ED5803"/>
    <w:rsid w:val="00EF30E1"/>
    <w:rsid w:val="00F129D1"/>
    <w:rsid w:val="00F4091B"/>
    <w:rsid w:val="00F62B0B"/>
    <w:rsid w:val="00FA0896"/>
    <w:rsid w:val="00FE5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23B9A"/>
  <w15:docId w15:val="{24B56040-B1E6-4EC4-8F0A-A169F96D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link w:val="Textbubliny"/>
    <w:uiPriority w:val="99"/>
    <w:semiHidden/>
    <w:locked/>
    <w:rsid w:val="00452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2513">
      <w:marLeft w:val="0"/>
      <w:marRight w:val="0"/>
      <w:marTop w:val="0"/>
      <w:marBottom w:val="0"/>
      <w:divBdr>
        <w:top w:val="none" w:sz="0" w:space="0" w:color="auto"/>
        <w:left w:val="none" w:sz="0" w:space="0" w:color="auto"/>
        <w:bottom w:val="none" w:sz="0" w:space="0" w:color="auto"/>
        <w:right w:val="none" w:sz="0" w:space="0" w:color="auto"/>
      </w:divBdr>
    </w:div>
    <w:div w:id="1054349363">
      <w:bodyDiv w:val="1"/>
      <w:marLeft w:val="0"/>
      <w:marRight w:val="0"/>
      <w:marTop w:val="0"/>
      <w:marBottom w:val="0"/>
      <w:divBdr>
        <w:top w:val="none" w:sz="0" w:space="0" w:color="auto"/>
        <w:left w:val="none" w:sz="0" w:space="0" w:color="auto"/>
        <w:bottom w:val="none" w:sz="0" w:space="0" w:color="auto"/>
        <w:right w:val="none" w:sz="0" w:space="0" w:color="auto"/>
      </w:divBdr>
    </w:div>
    <w:div w:id="1156262715">
      <w:bodyDiv w:val="1"/>
      <w:marLeft w:val="0"/>
      <w:marRight w:val="0"/>
      <w:marTop w:val="0"/>
      <w:marBottom w:val="0"/>
      <w:divBdr>
        <w:top w:val="none" w:sz="0" w:space="0" w:color="auto"/>
        <w:left w:val="none" w:sz="0" w:space="0" w:color="auto"/>
        <w:bottom w:val="none" w:sz="0" w:space="0" w:color="auto"/>
        <w:right w:val="none" w:sz="0" w:space="0" w:color="auto"/>
      </w:divBdr>
    </w:div>
    <w:div w:id="11754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B7CB-B119-4118-B66F-15C64D6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2799</Words>
  <Characters>16518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Zbynek</cp:lastModifiedBy>
  <cp:revision>2</cp:revision>
  <cp:lastPrinted>2017-03-16T09:20:00Z</cp:lastPrinted>
  <dcterms:created xsi:type="dcterms:W3CDTF">2019-06-19T06:26:00Z</dcterms:created>
  <dcterms:modified xsi:type="dcterms:W3CDTF">2019-06-19T06:26:00Z</dcterms:modified>
</cp:coreProperties>
</file>