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9EE" w:rsidRPr="00E93938" w:rsidRDefault="007349EE" w:rsidP="00513D52">
      <w:pPr>
        <w:pStyle w:val="Zkladntext"/>
        <w:rPr>
          <w:rFonts w:ascii="Times New Roman" w:hAnsi="Times New Roman"/>
          <w:szCs w:val="24"/>
        </w:rPr>
      </w:pPr>
    </w:p>
    <w:p w:rsidR="007349EE" w:rsidRPr="00E93938" w:rsidRDefault="007349EE" w:rsidP="00513D52">
      <w:pPr>
        <w:pStyle w:val="Zkladntext"/>
        <w:jc w:val="center"/>
        <w:rPr>
          <w:rFonts w:ascii="Times New Roman" w:hAnsi="Times New Roman"/>
          <w:sz w:val="32"/>
          <w:szCs w:val="24"/>
        </w:rPr>
      </w:pPr>
      <w:r w:rsidRPr="00E93938">
        <w:rPr>
          <w:rFonts w:ascii="Times New Roman" w:hAnsi="Times New Roman"/>
          <w:sz w:val="32"/>
          <w:szCs w:val="24"/>
        </w:rPr>
        <w:t xml:space="preserve">Veřejnoprávní smlouva </w:t>
      </w:r>
    </w:p>
    <w:p w:rsidR="007349EE" w:rsidRPr="00E93938" w:rsidRDefault="007349EE" w:rsidP="00513D52">
      <w:pPr>
        <w:pStyle w:val="Zkladntext"/>
        <w:jc w:val="center"/>
        <w:rPr>
          <w:rFonts w:ascii="Times New Roman" w:hAnsi="Times New Roman"/>
          <w:strike/>
          <w:sz w:val="32"/>
          <w:szCs w:val="24"/>
        </w:rPr>
      </w:pPr>
      <w:r w:rsidRPr="00E93938">
        <w:rPr>
          <w:rFonts w:ascii="Times New Roman" w:hAnsi="Times New Roman"/>
          <w:sz w:val="32"/>
          <w:szCs w:val="24"/>
        </w:rPr>
        <w:t>o poskytnutí dotace z rozpočtu obce Bystřička</w:t>
      </w:r>
    </w:p>
    <w:p w:rsidR="007349EE" w:rsidRPr="00E93938" w:rsidRDefault="005122A9" w:rsidP="00513D52">
      <w:pPr>
        <w:pStyle w:val="Zkladntext"/>
        <w:jc w:val="center"/>
        <w:rPr>
          <w:rFonts w:ascii="Times New Roman" w:hAnsi="Times New Roman"/>
          <w:sz w:val="32"/>
          <w:szCs w:val="24"/>
        </w:rPr>
      </w:pPr>
      <w:r>
        <w:rPr>
          <w:rFonts w:ascii="Times New Roman" w:hAnsi="Times New Roman"/>
          <w:sz w:val="32"/>
          <w:szCs w:val="24"/>
        </w:rPr>
        <w:t>číslo: I/2018</w:t>
      </w:r>
      <w:r w:rsidR="000C4A65">
        <w:rPr>
          <w:rFonts w:ascii="Times New Roman" w:hAnsi="Times New Roman"/>
          <w:sz w:val="32"/>
          <w:szCs w:val="24"/>
        </w:rPr>
        <w:t>.</w:t>
      </w:r>
    </w:p>
    <w:p w:rsidR="007349EE" w:rsidRPr="00E93938" w:rsidRDefault="007349EE" w:rsidP="00513D52">
      <w:pPr>
        <w:pStyle w:val="Zkladntext"/>
        <w:spacing w:before="120"/>
        <w:jc w:val="center"/>
        <w:rPr>
          <w:rFonts w:ascii="Times New Roman" w:hAnsi="Times New Roman"/>
          <w:szCs w:val="24"/>
        </w:rPr>
      </w:pPr>
    </w:p>
    <w:p w:rsidR="007349EE" w:rsidRPr="00E93938" w:rsidRDefault="007349EE" w:rsidP="00513D52">
      <w:pPr>
        <w:pStyle w:val="Zkladntext"/>
        <w:spacing w:before="120"/>
        <w:jc w:val="center"/>
        <w:rPr>
          <w:rFonts w:ascii="Times New Roman" w:hAnsi="Times New Roman"/>
          <w:szCs w:val="24"/>
        </w:rPr>
      </w:pPr>
      <w:r w:rsidRPr="00E93938">
        <w:rPr>
          <w:rFonts w:ascii="Times New Roman" w:hAnsi="Times New Roman"/>
          <w:szCs w:val="24"/>
        </w:rPr>
        <w:t>(</w:t>
      </w:r>
      <w:r w:rsidR="00E93938" w:rsidRPr="00E93938">
        <w:rPr>
          <w:rFonts w:ascii="Times New Roman" w:hAnsi="Times New Roman"/>
          <w:szCs w:val="24"/>
        </w:rPr>
        <w:t xml:space="preserve">uzavřená </w:t>
      </w:r>
      <w:r w:rsidR="004E7452">
        <w:rPr>
          <w:rFonts w:ascii="Times New Roman" w:hAnsi="Times New Roman"/>
          <w:szCs w:val="24"/>
        </w:rPr>
        <w:t>dle § 10a odst. 5 a násl.</w:t>
      </w:r>
      <w:r w:rsidR="000340FA" w:rsidRPr="00E93938">
        <w:rPr>
          <w:rFonts w:ascii="Times New Roman" w:hAnsi="Times New Roman"/>
          <w:szCs w:val="24"/>
        </w:rPr>
        <w:t xml:space="preserve"> z.č. 250/2000 Sb. o rozpočtových pravidlech územních rozpočtů a</w:t>
      </w:r>
      <w:r w:rsidR="000340FA" w:rsidRPr="00E93938">
        <w:rPr>
          <w:rFonts w:ascii="Times New Roman" w:hAnsi="Times New Roman"/>
          <w:sz w:val="20"/>
        </w:rPr>
        <w:t xml:space="preserve"> </w:t>
      </w:r>
      <w:r w:rsidRPr="00E93938">
        <w:rPr>
          <w:rFonts w:ascii="Times New Roman" w:hAnsi="Times New Roman"/>
          <w:szCs w:val="24"/>
        </w:rPr>
        <w:t>§159 a násl. zákona č. 500/2004 Sb., správní řád, ve znění pozdějších předpisů)</w:t>
      </w:r>
    </w:p>
    <w:p w:rsidR="007349EE" w:rsidRPr="00E93938" w:rsidRDefault="007349EE" w:rsidP="00513D52">
      <w:pPr>
        <w:pStyle w:val="Zkladntext"/>
        <w:jc w:val="center"/>
        <w:rPr>
          <w:rFonts w:ascii="Times New Roman" w:hAnsi="Times New Roman"/>
          <w:b/>
          <w:szCs w:val="24"/>
        </w:rPr>
      </w:pPr>
    </w:p>
    <w:p w:rsidR="007349EE" w:rsidRPr="00E93938" w:rsidRDefault="007349EE" w:rsidP="00513D52">
      <w:pPr>
        <w:pStyle w:val="Zkladntext"/>
        <w:jc w:val="center"/>
        <w:rPr>
          <w:rFonts w:ascii="Times New Roman" w:hAnsi="Times New Roman"/>
          <w:szCs w:val="24"/>
        </w:rPr>
      </w:pPr>
      <w:r w:rsidRPr="00E93938">
        <w:rPr>
          <w:rFonts w:ascii="Times New Roman" w:hAnsi="Times New Roman"/>
          <w:szCs w:val="24"/>
        </w:rPr>
        <w:t>mezi:</w:t>
      </w:r>
    </w:p>
    <w:p w:rsidR="007349EE" w:rsidRPr="00E93938" w:rsidRDefault="007349EE" w:rsidP="00513D52">
      <w:pPr>
        <w:pStyle w:val="Zkladntext"/>
        <w:spacing w:before="60"/>
        <w:rPr>
          <w:rFonts w:ascii="Times New Roman" w:hAnsi="Times New Roman"/>
          <w:szCs w:val="24"/>
        </w:rPr>
      </w:pPr>
    </w:p>
    <w:p w:rsidR="007349EE" w:rsidRPr="00E93938" w:rsidRDefault="007349EE" w:rsidP="00513D52">
      <w:pPr>
        <w:pStyle w:val="Zkladntext"/>
        <w:tabs>
          <w:tab w:val="left" w:pos="426"/>
          <w:tab w:val="left" w:pos="2552"/>
        </w:tabs>
        <w:spacing w:before="60"/>
        <w:rPr>
          <w:rFonts w:ascii="Times New Roman" w:hAnsi="Times New Roman"/>
          <w:b/>
          <w:szCs w:val="24"/>
        </w:rPr>
      </w:pPr>
      <w:r w:rsidRPr="00E93938">
        <w:rPr>
          <w:rFonts w:ascii="Times New Roman" w:hAnsi="Times New Roman"/>
          <w:szCs w:val="24"/>
        </w:rPr>
        <w:t>Poskytovatelem dotace:</w:t>
      </w:r>
      <w:r w:rsidRPr="00E93938">
        <w:rPr>
          <w:rFonts w:ascii="Times New Roman" w:hAnsi="Times New Roman"/>
          <w:szCs w:val="24"/>
        </w:rPr>
        <w:tab/>
      </w:r>
      <w:r w:rsidRPr="00E93938">
        <w:rPr>
          <w:rFonts w:ascii="Times New Roman" w:hAnsi="Times New Roman"/>
          <w:b/>
          <w:szCs w:val="24"/>
        </w:rPr>
        <w:t>Obec Bystřička</w:t>
      </w:r>
    </w:p>
    <w:p w:rsidR="007349EE" w:rsidRPr="00E93938" w:rsidRDefault="007349EE" w:rsidP="00513D52">
      <w:pPr>
        <w:pStyle w:val="Zkladntext"/>
        <w:spacing w:before="60"/>
        <w:ind w:left="2552"/>
        <w:rPr>
          <w:rFonts w:ascii="Times New Roman" w:hAnsi="Times New Roman"/>
          <w:szCs w:val="24"/>
        </w:rPr>
      </w:pPr>
      <w:r w:rsidRPr="00E93938">
        <w:rPr>
          <w:rFonts w:ascii="Times New Roman" w:hAnsi="Times New Roman"/>
          <w:szCs w:val="24"/>
        </w:rPr>
        <w:t xml:space="preserve">se sídlem: </w:t>
      </w:r>
      <w:r w:rsidRPr="00E93938">
        <w:rPr>
          <w:rFonts w:ascii="Times New Roman" w:hAnsi="Times New Roman"/>
          <w:szCs w:val="24"/>
        </w:rPr>
        <w:tab/>
        <w:t>Bystřička 82, PSČ: 756 24</w:t>
      </w:r>
    </w:p>
    <w:p w:rsidR="007349EE" w:rsidRPr="00E93938" w:rsidRDefault="007349EE" w:rsidP="00513D52">
      <w:pPr>
        <w:pStyle w:val="Zkladntext"/>
        <w:spacing w:before="60"/>
        <w:ind w:left="2552"/>
        <w:rPr>
          <w:rFonts w:ascii="Times New Roman" w:hAnsi="Times New Roman"/>
          <w:szCs w:val="24"/>
        </w:rPr>
      </w:pPr>
      <w:r w:rsidRPr="00E93938">
        <w:rPr>
          <w:rFonts w:ascii="Times New Roman" w:hAnsi="Times New Roman"/>
          <w:szCs w:val="24"/>
        </w:rPr>
        <w:t>zastoupený:</w:t>
      </w:r>
      <w:r w:rsidRPr="00E93938">
        <w:rPr>
          <w:rFonts w:ascii="Times New Roman" w:hAnsi="Times New Roman"/>
        </w:rPr>
        <w:t xml:space="preserve"> </w:t>
      </w:r>
      <w:r w:rsidRPr="00E93938">
        <w:rPr>
          <w:rFonts w:ascii="Times New Roman" w:hAnsi="Times New Roman"/>
        </w:rPr>
        <w:tab/>
      </w:r>
      <w:r w:rsidRPr="00E93938">
        <w:rPr>
          <w:rFonts w:ascii="Times New Roman" w:hAnsi="Times New Roman"/>
          <w:szCs w:val="24"/>
        </w:rPr>
        <w:t xml:space="preserve">Zbyňkem </w:t>
      </w:r>
      <w:proofErr w:type="spellStart"/>
      <w:r w:rsidRPr="00E93938">
        <w:rPr>
          <w:rFonts w:ascii="Times New Roman" w:hAnsi="Times New Roman"/>
          <w:szCs w:val="24"/>
        </w:rPr>
        <w:t>Fojtíčkem</w:t>
      </w:r>
      <w:proofErr w:type="spellEnd"/>
      <w:r w:rsidRPr="00E93938">
        <w:rPr>
          <w:rFonts w:ascii="Times New Roman" w:hAnsi="Times New Roman"/>
          <w:szCs w:val="24"/>
        </w:rPr>
        <w:t>, starostou</w:t>
      </w:r>
    </w:p>
    <w:p w:rsidR="007349EE" w:rsidRPr="00E93938" w:rsidRDefault="007349EE" w:rsidP="00513D52">
      <w:pPr>
        <w:pStyle w:val="Zkladntext"/>
        <w:spacing w:before="60"/>
        <w:ind w:left="2552"/>
        <w:rPr>
          <w:rFonts w:ascii="Times New Roman" w:hAnsi="Times New Roman"/>
          <w:szCs w:val="24"/>
        </w:rPr>
      </w:pPr>
      <w:r w:rsidRPr="00E93938">
        <w:rPr>
          <w:rFonts w:ascii="Times New Roman" w:hAnsi="Times New Roman"/>
          <w:szCs w:val="24"/>
        </w:rPr>
        <w:t xml:space="preserve">IČ: </w:t>
      </w:r>
      <w:r w:rsidRPr="00E93938">
        <w:rPr>
          <w:rFonts w:ascii="Times New Roman" w:hAnsi="Times New Roman"/>
          <w:szCs w:val="24"/>
        </w:rPr>
        <w:tab/>
      </w:r>
      <w:r w:rsidRPr="00E93938">
        <w:rPr>
          <w:rFonts w:ascii="Times New Roman" w:hAnsi="Times New Roman"/>
          <w:szCs w:val="24"/>
        </w:rPr>
        <w:tab/>
        <w:t>00303739</w:t>
      </w:r>
    </w:p>
    <w:p w:rsidR="007349EE" w:rsidRPr="00E93938" w:rsidRDefault="000C4A65" w:rsidP="00513D52">
      <w:pPr>
        <w:spacing w:before="60"/>
        <w:ind w:left="2520"/>
        <w:rPr>
          <w:color w:val="00B050"/>
        </w:rPr>
      </w:pPr>
      <w:r>
        <w:t>bankovní spojení:</w:t>
      </w:r>
      <w:r>
        <w:tab/>
        <w:t xml:space="preserve"> 3929851/0100</w:t>
      </w:r>
    </w:p>
    <w:p w:rsidR="007349EE" w:rsidRPr="00E93938" w:rsidRDefault="007349EE" w:rsidP="00513D52">
      <w:pPr>
        <w:spacing w:before="60"/>
        <w:ind w:left="2552"/>
      </w:pPr>
      <w:r w:rsidRPr="00E93938">
        <w:t>(dále jen „</w:t>
      </w:r>
      <w:r w:rsidRPr="00E93938">
        <w:rPr>
          <w:b/>
        </w:rPr>
        <w:t>poskytovatel“</w:t>
      </w:r>
      <w:r w:rsidRPr="00E93938">
        <w:t>)</w:t>
      </w:r>
      <w:r w:rsidR="00E93938">
        <w:t xml:space="preserve"> </w:t>
      </w:r>
    </w:p>
    <w:p w:rsidR="007349EE" w:rsidRPr="00E93938" w:rsidRDefault="007349EE" w:rsidP="00513D52">
      <w:pPr>
        <w:pStyle w:val="Zkladntext"/>
        <w:spacing w:before="60"/>
        <w:ind w:left="2552"/>
        <w:rPr>
          <w:rFonts w:ascii="Times New Roman" w:hAnsi="Times New Roman"/>
          <w:szCs w:val="24"/>
        </w:rPr>
      </w:pPr>
    </w:p>
    <w:p w:rsidR="007349EE" w:rsidRPr="00E93938" w:rsidRDefault="007349EE" w:rsidP="00513D52">
      <w:pPr>
        <w:pStyle w:val="Zkladntext"/>
        <w:spacing w:before="60"/>
        <w:ind w:firstLine="2552"/>
        <w:rPr>
          <w:rFonts w:ascii="Times New Roman" w:hAnsi="Times New Roman"/>
          <w:szCs w:val="24"/>
        </w:rPr>
      </w:pPr>
      <w:r w:rsidRPr="00E93938">
        <w:rPr>
          <w:rFonts w:ascii="Times New Roman" w:hAnsi="Times New Roman"/>
          <w:szCs w:val="24"/>
        </w:rPr>
        <w:t>a</w:t>
      </w:r>
    </w:p>
    <w:p w:rsidR="007349EE" w:rsidRPr="00E93938" w:rsidRDefault="007349EE" w:rsidP="00513D52">
      <w:pPr>
        <w:pStyle w:val="Zkladntext"/>
        <w:spacing w:before="60"/>
        <w:rPr>
          <w:rFonts w:ascii="Times New Roman" w:hAnsi="Times New Roman"/>
          <w:szCs w:val="24"/>
        </w:rPr>
      </w:pPr>
    </w:p>
    <w:p w:rsidR="007349EE" w:rsidRPr="00E93938" w:rsidRDefault="007349EE" w:rsidP="00513D52">
      <w:pPr>
        <w:spacing w:before="60"/>
        <w:ind w:left="2552" w:hanging="2520"/>
        <w:jc w:val="both"/>
        <w:rPr>
          <w:i/>
          <w:color w:val="00B050"/>
        </w:rPr>
      </w:pPr>
      <w:r w:rsidRPr="00E93938">
        <w:t xml:space="preserve">Příjemcem dotace: </w:t>
      </w:r>
      <w:r w:rsidRPr="00E93938">
        <w:tab/>
      </w:r>
      <w:r w:rsidR="00980315">
        <w:rPr>
          <w:b/>
        </w:rPr>
        <w:t xml:space="preserve">SDH Bystřička </w:t>
      </w:r>
    </w:p>
    <w:p w:rsidR="007349EE" w:rsidRPr="00E93938" w:rsidRDefault="007349EE" w:rsidP="00513D52">
      <w:pPr>
        <w:spacing w:before="60"/>
        <w:ind w:left="2520"/>
        <w:jc w:val="both"/>
        <w:rPr>
          <w:i/>
        </w:rPr>
      </w:pPr>
      <w:r w:rsidRPr="00E93938">
        <w:t xml:space="preserve">se sídlem: </w:t>
      </w:r>
      <w:r w:rsidRPr="00E93938">
        <w:tab/>
        <w:t xml:space="preserve">Bystřička 82, PSČ: 756 24 </w:t>
      </w:r>
    </w:p>
    <w:p w:rsidR="007349EE" w:rsidRPr="00E93938" w:rsidRDefault="00980315" w:rsidP="00513D52">
      <w:pPr>
        <w:spacing w:before="60"/>
        <w:ind w:left="2520"/>
        <w:jc w:val="both"/>
        <w:rPr>
          <w:i/>
          <w:color w:val="00B050"/>
        </w:rPr>
      </w:pPr>
      <w:r>
        <w:t xml:space="preserve">IČ: </w:t>
      </w:r>
      <w:r>
        <w:tab/>
      </w:r>
      <w:r>
        <w:tab/>
      </w:r>
      <w:r w:rsidR="00D26D76">
        <w:t>63701952</w:t>
      </w:r>
    </w:p>
    <w:p w:rsidR="007349EE" w:rsidRPr="00E93938" w:rsidRDefault="007349EE" w:rsidP="00513D52">
      <w:pPr>
        <w:spacing w:before="60"/>
        <w:ind w:left="2520"/>
        <w:jc w:val="both"/>
        <w:rPr>
          <w:i/>
          <w:color w:val="00B050"/>
        </w:rPr>
      </w:pPr>
      <w:r w:rsidRPr="00E93938">
        <w:t xml:space="preserve">typ příjemce: </w:t>
      </w:r>
      <w:r w:rsidRPr="00E93938">
        <w:tab/>
        <w:t>právnická osoba, spolek</w:t>
      </w:r>
    </w:p>
    <w:p w:rsidR="007349EE" w:rsidRPr="00E93938" w:rsidRDefault="00980315" w:rsidP="00D7740B">
      <w:pPr>
        <w:spacing w:before="60"/>
        <w:ind w:left="2520"/>
        <w:jc w:val="both"/>
      </w:pPr>
      <w:r>
        <w:t>zastoupený:</w:t>
      </w:r>
      <w:r>
        <w:tab/>
        <w:t xml:space="preserve">starostou hasičů Petr Hurta, </w:t>
      </w:r>
      <w:r w:rsidR="00D26D76">
        <w:tab/>
        <w:t>nar.</w:t>
      </w:r>
      <w:r w:rsidR="007349EE" w:rsidRPr="00E93938">
        <w:t xml:space="preserve"> </w:t>
      </w:r>
      <w:r w:rsidR="00D26D76">
        <w:t>17.6.1983</w:t>
      </w:r>
      <w:r w:rsidR="003D44EC">
        <w:tab/>
      </w:r>
      <w:r w:rsidR="003D44EC">
        <w:tab/>
      </w:r>
      <w:r w:rsidR="003D44EC">
        <w:tab/>
        <w:t xml:space="preserve">           </w:t>
      </w:r>
      <w:r w:rsidR="007349EE" w:rsidRPr="00E93938">
        <w:t xml:space="preserve">bytem Bystřička </w:t>
      </w:r>
      <w:r w:rsidR="00D26D76">
        <w:t>86</w:t>
      </w:r>
      <w:r w:rsidR="007349EE" w:rsidRPr="00E93938">
        <w:t>, PSČ: 756 24</w:t>
      </w:r>
    </w:p>
    <w:p w:rsidR="007349EE" w:rsidRPr="00E93938" w:rsidRDefault="000C4A65" w:rsidP="00513D52">
      <w:pPr>
        <w:spacing w:before="60"/>
        <w:ind w:left="2520"/>
        <w:jc w:val="both"/>
        <w:rPr>
          <w:color w:val="00B050"/>
        </w:rPr>
      </w:pPr>
      <w:r>
        <w:t>ba</w:t>
      </w:r>
      <w:r w:rsidR="00D26D76">
        <w:t>nkovní spojení:</w:t>
      </w:r>
      <w:r w:rsidR="00D26D76">
        <w:tab/>
        <w:t xml:space="preserve"> </w:t>
      </w:r>
      <w:r w:rsidR="006B4580">
        <w:t xml:space="preserve">  2300980038/2010</w:t>
      </w:r>
    </w:p>
    <w:p w:rsidR="007349EE" w:rsidRPr="00E93938" w:rsidRDefault="007349EE" w:rsidP="00513D52">
      <w:pPr>
        <w:pStyle w:val="Zkladntext"/>
        <w:spacing w:before="60"/>
        <w:ind w:left="2517" w:right="142"/>
        <w:rPr>
          <w:rFonts w:ascii="Times New Roman" w:hAnsi="Times New Roman"/>
          <w:i/>
          <w:color w:val="00B050"/>
          <w:szCs w:val="24"/>
        </w:rPr>
      </w:pPr>
    </w:p>
    <w:p w:rsidR="007349EE" w:rsidRPr="00E93938" w:rsidRDefault="007349EE" w:rsidP="00513D52">
      <w:pPr>
        <w:pStyle w:val="Zkladntext"/>
        <w:spacing w:before="60"/>
        <w:ind w:left="2520"/>
        <w:rPr>
          <w:rFonts w:ascii="Times New Roman" w:hAnsi="Times New Roman"/>
          <w:szCs w:val="24"/>
        </w:rPr>
      </w:pPr>
      <w:r w:rsidRPr="00E93938">
        <w:rPr>
          <w:rFonts w:ascii="Times New Roman" w:hAnsi="Times New Roman"/>
          <w:szCs w:val="24"/>
        </w:rPr>
        <w:t>(dále jen „</w:t>
      </w:r>
      <w:r w:rsidRPr="00E93938">
        <w:rPr>
          <w:rFonts w:ascii="Times New Roman" w:hAnsi="Times New Roman"/>
          <w:b/>
          <w:szCs w:val="24"/>
        </w:rPr>
        <w:t>příjemce“</w:t>
      </w:r>
      <w:r w:rsidRPr="00E93938">
        <w:rPr>
          <w:rFonts w:ascii="Times New Roman" w:hAnsi="Times New Roman"/>
          <w:szCs w:val="24"/>
        </w:rPr>
        <w:t>)</w:t>
      </w:r>
    </w:p>
    <w:p w:rsidR="007349EE" w:rsidRPr="00E93938" w:rsidRDefault="007349EE" w:rsidP="00513D52">
      <w:pPr>
        <w:spacing w:before="120" w:after="240"/>
        <w:jc w:val="center"/>
        <w:rPr>
          <w:b/>
        </w:rPr>
      </w:pPr>
    </w:p>
    <w:p w:rsidR="007349EE" w:rsidRPr="00E93938" w:rsidRDefault="007349EE" w:rsidP="00513D52">
      <w:pPr>
        <w:spacing w:before="120" w:after="120"/>
        <w:ind w:left="425" w:hanging="425"/>
        <w:jc w:val="center"/>
        <w:rPr>
          <w:b/>
        </w:rPr>
      </w:pPr>
    </w:p>
    <w:p w:rsidR="007349EE" w:rsidRPr="00E93938" w:rsidRDefault="007349EE" w:rsidP="00513D52">
      <w:pPr>
        <w:spacing w:before="120" w:after="120"/>
        <w:ind w:left="425" w:hanging="425"/>
        <w:jc w:val="center"/>
        <w:rPr>
          <w:b/>
        </w:rPr>
      </w:pPr>
      <w:r w:rsidRPr="00E93938">
        <w:rPr>
          <w:b/>
        </w:rPr>
        <w:t>I.</w:t>
      </w:r>
    </w:p>
    <w:p w:rsidR="0084734B" w:rsidRPr="00E93938" w:rsidRDefault="007349EE" w:rsidP="00513D52">
      <w:pPr>
        <w:spacing w:before="120" w:after="120"/>
        <w:ind w:left="425" w:hanging="425"/>
        <w:jc w:val="center"/>
        <w:rPr>
          <w:b/>
        </w:rPr>
      </w:pPr>
      <w:r w:rsidRPr="00E93938">
        <w:rPr>
          <w:b/>
        </w:rPr>
        <w:t>Částka</w:t>
      </w:r>
      <w:r w:rsidR="00E93938">
        <w:rPr>
          <w:b/>
        </w:rPr>
        <w:t>,</w:t>
      </w:r>
      <w:r w:rsidRPr="00E93938">
        <w:rPr>
          <w:b/>
        </w:rPr>
        <w:t xml:space="preserve"> </w:t>
      </w:r>
      <w:r w:rsidR="0084734B" w:rsidRPr="00E93938">
        <w:rPr>
          <w:b/>
        </w:rPr>
        <w:t xml:space="preserve">do jejíž výše může být </w:t>
      </w:r>
      <w:r w:rsidRPr="00E93938">
        <w:rPr>
          <w:b/>
        </w:rPr>
        <w:t>dotace</w:t>
      </w:r>
      <w:r w:rsidR="00E93938">
        <w:rPr>
          <w:b/>
        </w:rPr>
        <w:t xml:space="preserve"> poskytnuta</w:t>
      </w:r>
      <w:r w:rsidRPr="00E93938">
        <w:rPr>
          <w:b/>
        </w:rPr>
        <w:t xml:space="preserve"> a doba poskytnutí </w:t>
      </w:r>
      <w:r w:rsidR="000340FA" w:rsidRPr="00E93938">
        <w:rPr>
          <w:b/>
        </w:rPr>
        <w:t>dotace</w:t>
      </w:r>
    </w:p>
    <w:p w:rsidR="007349EE" w:rsidRDefault="007349EE" w:rsidP="00513D52">
      <w:pPr>
        <w:pStyle w:val="Odstavecseseznamem"/>
        <w:numPr>
          <w:ilvl w:val="0"/>
          <w:numId w:val="1"/>
        </w:numPr>
        <w:spacing w:before="60"/>
        <w:jc w:val="both"/>
      </w:pPr>
      <w:r w:rsidRPr="00E93938">
        <w:t>Poskytovatel poskytne příjemci na níže uvedený účel a za níže uvedených podmínek účelovou neinvestiční dotaci z rozpočtu obce</w:t>
      </w:r>
      <w:r w:rsidRPr="00E93938">
        <w:rPr>
          <w:b/>
        </w:rPr>
        <w:t xml:space="preserve"> </w:t>
      </w:r>
      <w:r w:rsidRPr="00E93938">
        <w:t xml:space="preserve">ve výši </w:t>
      </w:r>
      <w:r w:rsidR="002C7AAA" w:rsidRPr="002C7AAA">
        <w:rPr>
          <w:b/>
        </w:rPr>
        <w:t>30</w:t>
      </w:r>
      <w:r w:rsidRPr="00225BC3">
        <w:rPr>
          <w:b/>
        </w:rPr>
        <w:t>.</w:t>
      </w:r>
      <w:r w:rsidRPr="00143CAC">
        <w:rPr>
          <w:b/>
        </w:rPr>
        <w:t>000,- Kč</w:t>
      </w:r>
      <w:r w:rsidRPr="00E93938">
        <w:t xml:space="preserve"> (slovy </w:t>
      </w:r>
      <w:proofErr w:type="spellStart"/>
      <w:r w:rsidR="00225BC3">
        <w:t>tři</w:t>
      </w:r>
      <w:r w:rsidR="006B4580">
        <w:t>cett</w:t>
      </w:r>
      <w:r w:rsidRPr="00E93938">
        <w:t>íckorunčeských</w:t>
      </w:r>
      <w:proofErr w:type="spellEnd"/>
      <w:r w:rsidRPr="00E93938">
        <w:t>) na účet uvedený v záhl</w:t>
      </w:r>
      <w:r w:rsidR="000C4A65">
        <w:t>aví této smlouvy, ve lhůtě do 15</w:t>
      </w:r>
      <w:r w:rsidRPr="00E93938">
        <w:t xml:space="preserve"> dnů od schválení Zastupitelstvem obce Bystřička.</w:t>
      </w:r>
    </w:p>
    <w:p w:rsidR="00475D09" w:rsidRPr="00E93938" w:rsidRDefault="00475D09" w:rsidP="00475D09">
      <w:pPr>
        <w:pStyle w:val="Odstavecseseznamem"/>
        <w:spacing w:before="60"/>
        <w:ind w:left="360"/>
        <w:jc w:val="both"/>
      </w:pPr>
    </w:p>
    <w:p w:rsidR="007349EE" w:rsidRPr="009241F5" w:rsidRDefault="007349EE" w:rsidP="00513D52">
      <w:pPr>
        <w:pStyle w:val="Odstavecseseznamem"/>
        <w:numPr>
          <w:ilvl w:val="0"/>
          <w:numId w:val="1"/>
        </w:numPr>
        <w:overflowPunct w:val="0"/>
        <w:autoSpaceDE w:val="0"/>
        <w:autoSpaceDN w:val="0"/>
        <w:adjustRightInd w:val="0"/>
        <w:spacing w:before="60"/>
        <w:jc w:val="both"/>
        <w:rPr>
          <w:i/>
          <w:color w:val="00B050"/>
        </w:rPr>
      </w:pPr>
      <w:r w:rsidRPr="00E93938">
        <w:t xml:space="preserve">Finanční prostředky lze použít na úhradu nákladů vzniklých </w:t>
      </w:r>
      <w:r w:rsidR="00203F1E" w:rsidRPr="00E93938">
        <w:t>v</w:t>
      </w:r>
      <w:r w:rsidR="005122A9">
        <w:t> období od 01.02.2018</w:t>
      </w:r>
      <w:r w:rsidR="00253E0C">
        <w:t xml:space="preserve"> do 15</w:t>
      </w:r>
      <w:r w:rsidR="002C7AAA">
        <w:t>.10</w:t>
      </w:r>
      <w:r w:rsidR="005122A9">
        <w:t>.2018</w:t>
      </w:r>
      <w:r w:rsidRPr="00E93938">
        <w:t xml:space="preserve">, vztahujících se ke stanovenému účelu poskytnutí, které budou uhrazeny nejpozději do </w:t>
      </w:r>
      <w:r w:rsidR="00253E0C">
        <w:t>15</w:t>
      </w:r>
      <w:r w:rsidRPr="00E93938">
        <w:t>.1</w:t>
      </w:r>
      <w:r w:rsidR="002C7AAA">
        <w:t>0</w:t>
      </w:r>
      <w:r w:rsidR="005122A9">
        <w:t>.2018</w:t>
      </w:r>
      <w:r w:rsidRPr="00E93938">
        <w:rPr>
          <w:color w:val="000000"/>
        </w:rPr>
        <w:t>. Finanční prostředky nelze převádět do následujícího kalendářního roku.</w:t>
      </w:r>
    </w:p>
    <w:p w:rsidR="007349EE" w:rsidRPr="002A0100" w:rsidRDefault="005A51DF" w:rsidP="002A0100">
      <w:pPr>
        <w:pStyle w:val="Odstavecseseznamem"/>
        <w:numPr>
          <w:ilvl w:val="0"/>
          <w:numId w:val="1"/>
        </w:numPr>
        <w:overflowPunct w:val="0"/>
        <w:autoSpaceDE w:val="0"/>
        <w:autoSpaceDN w:val="0"/>
        <w:adjustRightInd w:val="0"/>
        <w:spacing w:before="60"/>
        <w:jc w:val="both"/>
        <w:rPr>
          <w:color w:val="00B050"/>
        </w:rPr>
      </w:pPr>
      <w:r w:rsidRPr="00E93938">
        <w:lastRenderedPageBreak/>
        <w:t>P</w:t>
      </w:r>
      <w:r w:rsidR="00203F1E" w:rsidRPr="00E93938">
        <w:t>říjemce</w:t>
      </w:r>
      <w:r w:rsidR="00E93938">
        <w:t xml:space="preserve"> dotace </w:t>
      </w:r>
      <w:r w:rsidRPr="00E93938">
        <w:t xml:space="preserve">je povinen předložit vyúčtování </w:t>
      </w:r>
      <w:r w:rsidR="00203F1E" w:rsidRPr="00E93938">
        <w:t xml:space="preserve">a </w:t>
      </w:r>
      <w:r w:rsidR="007349EE" w:rsidRPr="00E93938">
        <w:t>vrát</w:t>
      </w:r>
      <w:r w:rsidRPr="00E93938">
        <w:t>it</w:t>
      </w:r>
      <w:r w:rsidR="007349EE" w:rsidRPr="00E93938">
        <w:t xml:space="preserve"> nevyčerpané finanční prostředky </w:t>
      </w:r>
      <w:r w:rsidRPr="00E93938">
        <w:t>ve lhůtách a za podmínek stanovených v čl. IV</w:t>
      </w:r>
      <w:r w:rsidR="00E93938">
        <w:t>.</w:t>
      </w:r>
      <w:r w:rsidRPr="00E93938">
        <w:t xml:space="preserve"> této smlouvy</w:t>
      </w:r>
      <w:r w:rsidR="007349EE" w:rsidRPr="00E93938">
        <w:t xml:space="preserve">. Neučiní-li tak, jedná se o porušení rozpočtové kázně dle § 22 zákona č. 250/2000 Sb., o rozpočtových pravidlech územních rozpočtů, ve znění pozdějších předpisů. </w:t>
      </w:r>
    </w:p>
    <w:p w:rsidR="0084734B" w:rsidRPr="00E93938" w:rsidRDefault="007349EE" w:rsidP="003D19A5">
      <w:pPr>
        <w:spacing w:before="120" w:after="120"/>
        <w:ind w:left="425" w:hanging="425"/>
        <w:jc w:val="center"/>
        <w:rPr>
          <w:b/>
        </w:rPr>
      </w:pPr>
      <w:r w:rsidRPr="00E93938">
        <w:rPr>
          <w:b/>
        </w:rPr>
        <w:t>II.</w:t>
      </w:r>
    </w:p>
    <w:p w:rsidR="007349EE" w:rsidRPr="00E93938" w:rsidRDefault="007349EE" w:rsidP="00513D52">
      <w:pPr>
        <w:spacing w:before="120" w:after="240"/>
        <w:ind w:left="425" w:hanging="425"/>
        <w:jc w:val="center"/>
        <w:rPr>
          <w:b/>
        </w:rPr>
      </w:pPr>
      <w:r w:rsidRPr="00E93938">
        <w:rPr>
          <w:b/>
        </w:rPr>
        <w:t xml:space="preserve">Účel dotace a doba dosažení účelu </w:t>
      </w:r>
    </w:p>
    <w:p w:rsidR="007349EE" w:rsidRPr="00C65FC8" w:rsidRDefault="007349EE" w:rsidP="00530A66">
      <w:pPr>
        <w:pStyle w:val="Odstavecseseznamem"/>
        <w:numPr>
          <w:ilvl w:val="0"/>
          <w:numId w:val="3"/>
        </w:numPr>
        <w:spacing w:before="60"/>
        <w:jc w:val="both"/>
        <w:rPr>
          <w:b/>
        </w:rPr>
      </w:pPr>
      <w:r w:rsidRPr="00E93938">
        <w:t>Dotace je po</w:t>
      </w:r>
      <w:r w:rsidR="00E93938">
        <w:t>skytována k následujícímu účelu</w:t>
      </w:r>
      <w:r w:rsidRPr="00E93938">
        <w:t xml:space="preserve">: </w:t>
      </w:r>
      <w:r w:rsidR="00D26D76" w:rsidRPr="00D26D76">
        <w:rPr>
          <w:b/>
        </w:rPr>
        <w:t>sportovní činnost SDH převážně mládeže, kulturní akce pořádané SDH pro širokou veřejnost obce Bystřička</w:t>
      </w:r>
      <w:r w:rsidRPr="00C65FC8">
        <w:rPr>
          <w:b/>
        </w:rPr>
        <w:t>.</w:t>
      </w:r>
    </w:p>
    <w:p w:rsidR="007349EE" w:rsidRPr="00E93938" w:rsidRDefault="007349EE" w:rsidP="00530A66">
      <w:pPr>
        <w:pStyle w:val="Odstavecseseznamem"/>
        <w:spacing w:before="60"/>
        <w:jc w:val="both"/>
      </w:pPr>
    </w:p>
    <w:p w:rsidR="007349EE" w:rsidRPr="00E93938" w:rsidRDefault="007349EE" w:rsidP="00530A66">
      <w:pPr>
        <w:pStyle w:val="Odstavecseseznamem"/>
        <w:numPr>
          <w:ilvl w:val="0"/>
          <w:numId w:val="3"/>
        </w:numPr>
        <w:spacing w:before="60"/>
        <w:jc w:val="both"/>
      </w:pPr>
      <w:r w:rsidRPr="00E93938">
        <w:t>Účelu stanovené</w:t>
      </w:r>
      <w:r w:rsidR="00E93938">
        <w:t>ho</w:t>
      </w:r>
      <w:r w:rsidRPr="00E93938">
        <w:t xml:space="preserve"> v předchoz</w:t>
      </w:r>
      <w:r w:rsidR="00253E0C">
        <w:t>ím odstavci má být dosaženo do 15</w:t>
      </w:r>
      <w:r w:rsidR="002C7AAA">
        <w:t>.10</w:t>
      </w:r>
      <w:r w:rsidR="00C65FC8">
        <w:t>.</w:t>
      </w:r>
      <w:r w:rsidR="005122A9">
        <w:t>2018</w:t>
      </w:r>
      <w:r w:rsidRPr="00E93938">
        <w:t>.</w:t>
      </w:r>
    </w:p>
    <w:p w:rsidR="003D19A5" w:rsidRPr="00E93938" w:rsidRDefault="003D19A5" w:rsidP="003D19A5">
      <w:pPr>
        <w:pStyle w:val="Odstavecseseznamem"/>
      </w:pPr>
    </w:p>
    <w:p w:rsidR="007349EE" w:rsidRPr="00E93938" w:rsidRDefault="007349EE" w:rsidP="006B4580">
      <w:pPr>
        <w:pStyle w:val="Odstavecseseznamem"/>
        <w:numPr>
          <w:ilvl w:val="0"/>
          <w:numId w:val="3"/>
        </w:numPr>
        <w:spacing w:beforeLines="60"/>
        <w:jc w:val="both"/>
      </w:pPr>
      <w:r w:rsidRPr="00E93938">
        <w:t>Příjemce je oprávněn použít dotaci pouze k účelu uvedenému v odst. 1 tohoto článku.</w:t>
      </w:r>
    </w:p>
    <w:p w:rsidR="007349EE" w:rsidRPr="00E93938" w:rsidRDefault="007349EE" w:rsidP="002D019E">
      <w:pPr>
        <w:jc w:val="both"/>
      </w:pPr>
    </w:p>
    <w:p w:rsidR="007349EE" w:rsidRPr="00E93938" w:rsidRDefault="007349EE" w:rsidP="00513D52">
      <w:pPr>
        <w:ind w:left="425" w:hanging="426"/>
        <w:jc w:val="center"/>
        <w:rPr>
          <w:b/>
        </w:rPr>
      </w:pPr>
      <w:r w:rsidRPr="00E93938">
        <w:rPr>
          <w:b/>
        </w:rPr>
        <w:t>III.</w:t>
      </w:r>
    </w:p>
    <w:p w:rsidR="007349EE" w:rsidRPr="00E93938" w:rsidRDefault="007349EE" w:rsidP="00513D52">
      <w:pPr>
        <w:ind w:left="425" w:hanging="426"/>
        <w:jc w:val="center"/>
        <w:rPr>
          <w:b/>
        </w:rPr>
      </w:pPr>
      <w:r w:rsidRPr="00E93938">
        <w:rPr>
          <w:b/>
        </w:rPr>
        <w:t>Podmínky poskytnutí dotace</w:t>
      </w:r>
    </w:p>
    <w:p w:rsidR="007349EE" w:rsidRPr="00E93938" w:rsidRDefault="007349EE" w:rsidP="00513D52">
      <w:pPr>
        <w:jc w:val="both"/>
        <w:rPr>
          <w:color w:val="000000"/>
          <w:lang w:eastAsia="cs-CZ"/>
        </w:rPr>
      </w:pPr>
    </w:p>
    <w:p w:rsidR="007349EE" w:rsidRPr="00E93938" w:rsidRDefault="007349EE" w:rsidP="00513D52">
      <w:pPr>
        <w:pStyle w:val="Odstavecseseznamem"/>
        <w:numPr>
          <w:ilvl w:val="0"/>
          <w:numId w:val="4"/>
        </w:numPr>
        <w:jc w:val="both"/>
        <w:rPr>
          <w:color w:val="000000"/>
          <w:lang w:eastAsia="cs-CZ"/>
        </w:rPr>
      </w:pPr>
      <w:r w:rsidRPr="00E93938">
        <w:rPr>
          <w:color w:val="000000"/>
          <w:lang w:eastAsia="cs-CZ"/>
        </w:rPr>
        <w:t xml:space="preserve">Příjemce je povinen při použití peněžních prostředků splnit následující podmínky: </w:t>
      </w:r>
    </w:p>
    <w:p w:rsidR="007349EE" w:rsidRPr="00E93938" w:rsidRDefault="007349EE" w:rsidP="00513D52">
      <w:pPr>
        <w:jc w:val="both"/>
        <w:rPr>
          <w:color w:val="000000"/>
          <w:lang w:eastAsia="cs-CZ"/>
        </w:rPr>
      </w:pPr>
    </w:p>
    <w:p w:rsidR="007349EE" w:rsidRPr="00E93938" w:rsidRDefault="007349EE" w:rsidP="00E93938">
      <w:pPr>
        <w:ind w:left="360"/>
        <w:jc w:val="both"/>
      </w:pPr>
      <w:r w:rsidRPr="00E93938">
        <w:t>Účetní doklady musí být zkontrolovány a podepsány min. dvěma členy výkonného výboru.</w:t>
      </w:r>
    </w:p>
    <w:p w:rsidR="007349EE" w:rsidRPr="00E93938" w:rsidRDefault="007349EE" w:rsidP="00297C3C">
      <w:pPr>
        <w:ind w:left="720"/>
        <w:jc w:val="both"/>
      </w:pPr>
    </w:p>
    <w:p w:rsidR="007349EE" w:rsidRPr="00E93938" w:rsidRDefault="007349EE" w:rsidP="00513D52">
      <w:pPr>
        <w:pStyle w:val="Odstavecseseznamem"/>
        <w:numPr>
          <w:ilvl w:val="0"/>
          <w:numId w:val="4"/>
        </w:numPr>
        <w:spacing w:before="60"/>
        <w:jc w:val="both"/>
      </w:pPr>
      <w:r w:rsidRPr="00E93938">
        <w:t>Způsobilými výdaji (tj. proplacené náklady, jež mohou být hrazeny z dotace a vyhovují zásadám účelnosti, efektivnosti a hospodárnosti podle zákona č. 320/2001 Sb., o finanční kontrole, ve znění pozdějších předpisů) zejména jsou:</w:t>
      </w:r>
    </w:p>
    <w:p w:rsidR="007349EE" w:rsidRPr="00E93938" w:rsidRDefault="007349EE" w:rsidP="00513D52">
      <w:pPr>
        <w:pStyle w:val="Odstavecseseznamem"/>
        <w:ind w:left="714"/>
        <w:jc w:val="both"/>
      </w:pPr>
    </w:p>
    <w:p w:rsidR="002C7AAA" w:rsidRPr="00E93938" w:rsidRDefault="002C7AAA" w:rsidP="002C7AAA">
      <w:pPr>
        <w:pStyle w:val="Odstavecseseznamem"/>
        <w:numPr>
          <w:ilvl w:val="0"/>
          <w:numId w:val="5"/>
        </w:numPr>
        <w:spacing w:before="60"/>
        <w:ind w:left="714" w:hanging="357"/>
        <w:jc w:val="both"/>
      </w:pPr>
      <w:r w:rsidRPr="00E93938">
        <w:t>náklady na akce konané v přímé souvislosti s účelem, na který je dotace poskytována</w:t>
      </w:r>
    </w:p>
    <w:p w:rsidR="002C7AAA" w:rsidRPr="00E93938" w:rsidRDefault="002C7AAA" w:rsidP="002C7AAA">
      <w:pPr>
        <w:pStyle w:val="Odstavecseseznamem"/>
        <w:numPr>
          <w:ilvl w:val="0"/>
          <w:numId w:val="5"/>
        </w:numPr>
        <w:spacing w:before="60"/>
        <w:ind w:left="714" w:hanging="357"/>
        <w:jc w:val="both"/>
      </w:pPr>
      <w:r w:rsidRPr="00E93938">
        <w:t>cestovní náklady související se sportovní činností</w:t>
      </w:r>
    </w:p>
    <w:p w:rsidR="007349EE" w:rsidRPr="00E93938" w:rsidRDefault="007349EE" w:rsidP="00513D52">
      <w:pPr>
        <w:ind w:left="425" w:hanging="426"/>
        <w:jc w:val="both"/>
      </w:pPr>
    </w:p>
    <w:p w:rsidR="007349EE" w:rsidRPr="00E93938" w:rsidRDefault="007349EE" w:rsidP="00513D52">
      <w:pPr>
        <w:ind w:left="425" w:hanging="426"/>
        <w:jc w:val="center"/>
        <w:rPr>
          <w:b/>
        </w:rPr>
      </w:pPr>
      <w:r w:rsidRPr="00E93938">
        <w:rPr>
          <w:b/>
        </w:rPr>
        <w:t>IV.</w:t>
      </w:r>
    </w:p>
    <w:p w:rsidR="003D19A5" w:rsidRPr="00E93938" w:rsidRDefault="007349EE" w:rsidP="003D19A5">
      <w:pPr>
        <w:ind w:left="425" w:hanging="426"/>
        <w:jc w:val="center"/>
        <w:rPr>
          <w:b/>
        </w:rPr>
      </w:pPr>
      <w:r w:rsidRPr="00E93938">
        <w:rPr>
          <w:b/>
        </w:rPr>
        <w:t>Doba předložení finančního vypořádání dotace</w:t>
      </w:r>
      <w:bookmarkStart w:id="0" w:name="_GoBack"/>
      <w:bookmarkEnd w:id="0"/>
    </w:p>
    <w:p w:rsidR="003D19A5" w:rsidRPr="00E93938" w:rsidRDefault="003D19A5" w:rsidP="003D19A5">
      <w:pPr>
        <w:ind w:left="425" w:hanging="426"/>
        <w:jc w:val="center"/>
        <w:rPr>
          <w:b/>
        </w:rPr>
      </w:pPr>
    </w:p>
    <w:p w:rsidR="007349EE" w:rsidRPr="00E93938" w:rsidRDefault="007349EE" w:rsidP="003D19A5">
      <w:pPr>
        <w:numPr>
          <w:ilvl w:val="0"/>
          <w:numId w:val="6"/>
        </w:numPr>
      </w:pPr>
      <w:r w:rsidRPr="00E93938">
        <w:t>Příjemce je povinen předložit finanční vypořádání dotace do 3</w:t>
      </w:r>
      <w:r w:rsidR="00143CAC">
        <w:t>0.1</w:t>
      </w:r>
      <w:r w:rsidR="002C7AAA">
        <w:t>0</w:t>
      </w:r>
      <w:r w:rsidR="005122A9">
        <w:t>.2018</w:t>
      </w:r>
      <w:r w:rsidRPr="00E93938">
        <w:t>.</w:t>
      </w:r>
    </w:p>
    <w:p w:rsidR="007349EE" w:rsidRPr="00E93938" w:rsidRDefault="007349EE" w:rsidP="00513D52">
      <w:pPr>
        <w:jc w:val="both"/>
      </w:pPr>
    </w:p>
    <w:p w:rsidR="007349EE" w:rsidRPr="00E93938" w:rsidRDefault="007349EE" w:rsidP="00513D52">
      <w:pPr>
        <w:pStyle w:val="Odstavecseseznamem"/>
        <w:numPr>
          <w:ilvl w:val="0"/>
          <w:numId w:val="6"/>
        </w:numPr>
        <w:jc w:val="both"/>
      </w:pPr>
      <w:r w:rsidRPr="00E93938">
        <w:t>Finančním vypořádáním dotace se rozumí předložení dokladů (kopie faktur či jiných daňových dokladů a dokladů o jejich zaplacení, přičemž za zúčtovací doklady se nepovažují tzv. zálohové faktury) prokazující</w:t>
      </w:r>
      <w:r w:rsidR="00E93938">
        <w:t xml:space="preserve"> uhrazení nákladů </w:t>
      </w:r>
      <w:r w:rsidRPr="00E93938">
        <w:t xml:space="preserve">vztahujících se ke stanovenému účelu poskytnutí dotace. </w:t>
      </w:r>
    </w:p>
    <w:p w:rsidR="007349EE" w:rsidRPr="00E93938" w:rsidRDefault="007349EE" w:rsidP="00513D52">
      <w:pPr>
        <w:pStyle w:val="Odstavecseseznamem"/>
      </w:pPr>
    </w:p>
    <w:p w:rsidR="007349EE" w:rsidRPr="00E93938" w:rsidRDefault="007349EE" w:rsidP="00513D52">
      <w:pPr>
        <w:pStyle w:val="Odstavecseseznamem"/>
        <w:numPr>
          <w:ilvl w:val="0"/>
          <w:numId w:val="6"/>
        </w:numPr>
        <w:jc w:val="both"/>
      </w:pPr>
      <w:r w:rsidRPr="00E93938">
        <w:t>Nevyčerpanou část dotace je příjemce povinen vrátit ve lhůtě do 3</w:t>
      </w:r>
      <w:r w:rsidR="00AC5505">
        <w:t>1</w:t>
      </w:r>
      <w:r w:rsidR="00C65FC8">
        <w:t>.1</w:t>
      </w:r>
      <w:r w:rsidR="00AC5505">
        <w:t>2</w:t>
      </w:r>
      <w:r w:rsidR="005122A9">
        <w:t>.2018</w:t>
      </w:r>
      <w:r w:rsidRPr="00E93938">
        <w:t>. Vrácení prostředků nezakládá právo příjemce na dočerpání finančních prostředků v následujícím roce.</w:t>
      </w:r>
    </w:p>
    <w:p w:rsidR="007349EE" w:rsidRPr="00E93938" w:rsidRDefault="007349EE" w:rsidP="00513D52">
      <w:pPr>
        <w:jc w:val="both"/>
      </w:pPr>
    </w:p>
    <w:p w:rsidR="00AC5505" w:rsidRDefault="00AC5505" w:rsidP="00AC5505">
      <w:pPr>
        <w:pStyle w:val="Odstavecseseznamem"/>
        <w:numPr>
          <w:ilvl w:val="0"/>
          <w:numId w:val="6"/>
        </w:numPr>
        <w:jc w:val="both"/>
      </w:pPr>
      <w:r>
        <w:t xml:space="preserve">Příjemce je povinen zajistit ve svém účetnictví vedení analytické účetní evidence související s účelem poskytnutí dotace, tzn. účtovat na zvláštní analytické účty, na samostatné hospodářské středisko nebo na samostatnou zakázku. Musí být jednoznačně prokazatelné, zda konkrétní výdaj nebo příjem je (nebo není) vykazován na za stanoveným účelem a skutečně odpovídá charakteru podporovaného účelu dotace. Subjekty, které vedou daňovou evidenci v souladu se zákonem č. 586/1992 Sb., o daních z </w:t>
      </w:r>
      <w:r>
        <w:lastRenderedPageBreak/>
        <w:t>příjmů, ve znění pozdějších předpisů, jsou povinny použít jiný prokazatelný způsob vedení evidence o finančních tocích. Doklady prokazující využití dotace musí být viditelně označeny „Dotace obce Bystřička“ (označeny musí být již originály dokladů).</w:t>
      </w:r>
      <w:r>
        <w:rPr>
          <w:color w:val="00B050"/>
        </w:rPr>
        <w:t xml:space="preserve"> </w:t>
      </w:r>
      <w:r>
        <w:t>Příjemce je povinen umožnit poskytovateli na základě jeho požadavku provedení kontroly všech prvotních účetních dokladů za účelem prověření předloženého vyúčtování. Poskytovatel bude vykonávat u příjemce kontrolu, vyplývající ze zákona č. 320/2001 Sb., o finanční kontrole ve veřejné správě, ve znění pozdějších předpisů.</w:t>
      </w:r>
    </w:p>
    <w:p w:rsidR="009241F5" w:rsidRDefault="009241F5" w:rsidP="00513D52">
      <w:pPr>
        <w:spacing w:before="60"/>
        <w:ind w:left="425" w:hanging="425"/>
        <w:jc w:val="center"/>
        <w:rPr>
          <w:b/>
        </w:rPr>
      </w:pPr>
    </w:p>
    <w:p w:rsidR="007349EE" w:rsidRPr="00E93938" w:rsidRDefault="007349EE" w:rsidP="00513D52">
      <w:pPr>
        <w:spacing w:before="60"/>
        <w:ind w:left="425" w:hanging="425"/>
        <w:jc w:val="center"/>
        <w:rPr>
          <w:b/>
        </w:rPr>
      </w:pPr>
      <w:r w:rsidRPr="00E93938">
        <w:rPr>
          <w:b/>
        </w:rPr>
        <w:t>V.</w:t>
      </w:r>
    </w:p>
    <w:p w:rsidR="007349EE" w:rsidRPr="00E93938" w:rsidRDefault="007349EE" w:rsidP="00513D52">
      <w:pPr>
        <w:spacing w:before="60"/>
        <w:ind w:left="425" w:hanging="425"/>
        <w:jc w:val="center"/>
        <w:rPr>
          <w:b/>
        </w:rPr>
      </w:pPr>
      <w:r w:rsidRPr="00E93938">
        <w:rPr>
          <w:b/>
        </w:rPr>
        <w:t>Povinnosti příjemce – právnické osoby</w:t>
      </w:r>
    </w:p>
    <w:p w:rsidR="007349EE" w:rsidRPr="00E93938" w:rsidRDefault="007349EE" w:rsidP="00841EF9">
      <w:pPr>
        <w:spacing w:before="60"/>
        <w:jc w:val="both"/>
      </w:pPr>
    </w:p>
    <w:p w:rsidR="00AC5505" w:rsidRDefault="00AC5505" w:rsidP="00AC5505">
      <w:pPr>
        <w:pStyle w:val="Odstavecseseznamem"/>
        <w:numPr>
          <w:ilvl w:val="0"/>
          <w:numId w:val="7"/>
        </w:numPr>
        <w:spacing w:before="60"/>
        <w:jc w:val="both"/>
      </w:pPr>
      <w:r>
        <w:t xml:space="preserve">Příjemce je povinen do 15 dnů oznámit poskytovateli zahájení insolvenčního řízení, vstup právnické osoby do likvidace, změnu statutárního orgánu nebo jeho člena, změnu názvu, bankovního spojení, sídla či adresy. </w:t>
      </w:r>
    </w:p>
    <w:p w:rsidR="00AC5505" w:rsidRDefault="00AC5505" w:rsidP="00AC5505">
      <w:pPr>
        <w:pStyle w:val="Odstavecseseznamem"/>
        <w:spacing w:before="60"/>
        <w:ind w:left="361"/>
        <w:jc w:val="both"/>
      </w:pPr>
    </w:p>
    <w:p w:rsidR="00AC5505" w:rsidRDefault="00AC5505" w:rsidP="00AC5505">
      <w:pPr>
        <w:pStyle w:val="Odstavecseseznamem"/>
        <w:numPr>
          <w:ilvl w:val="0"/>
          <w:numId w:val="7"/>
        </w:numPr>
        <w:spacing w:before="60"/>
        <w:jc w:val="both"/>
      </w:pPr>
      <w:r>
        <w:t>Příjemce je povinen oznámit poskytovateli přeměnu právnické osoby do 15 dnů od rozhodnutí příslušného orgánu.</w:t>
      </w:r>
    </w:p>
    <w:p w:rsidR="007349EE" w:rsidRPr="00E93938" w:rsidRDefault="007349EE" w:rsidP="006B4580">
      <w:pPr>
        <w:spacing w:beforeLines="50" w:afterLines="50"/>
        <w:ind w:left="425" w:hanging="425"/>
        <w:jc w:val="center"/>
        <w:rPr>
          <w:b/>
        </w:rPr>
      </w:pPr>
      <w:r w:rsidRPr="00E93938">
        <w:rPr>
          <w:b/>
        </w:rPr>
        <w:t>VI.</w:t>
      </w:r>
    </w:p>
    <w:p w:rsidR="007349EE" w:rsidRPr="00E93938" w:rsidRDefault="007349EE" w:rsidP="006B4580">
      <w:pPr>
        <w:spacing w:beforeLines="50" w:afterLines="100"/>
        <w:ind w:left="425" w:hanging="425"/>
        <w:jc w:val="center"/>
        <w:rPr>
          <w:b/>
        </w:rPr>
      </w:pPr>
      <w:r w:rsidRPr="00E93938">
        <w:rPr>
          <w:b/>
        </w:rPr>
        <w:t>Sankce</w:t>
      </w:r>
    </w:p>
    <w:p w:rsidR="0084734B" w:rsidRPr="00E93938" w:rsidRDefault="007349EE" w:rsidP="004C0CCC">
      <w:pPr>
        <w:pStyle w:val="Odstavecseseznamem"/>
        <w:numPr>
          <w:ilvl w:val="0"/>
          <w:numId w:val="8"/>
        </w:numPr>
        <w:spacing w:before="60"/>
        <w:jc w:val="both"/>
      </w:pPr>
      <w:r w:rsidRPr="00E93938">
        <w:t xml:space="preserve">V případě porušení rozpočtové kázně ze strany příjemce bude poskytovatel postupovat v souladu s </w:t>
      </w:r>
      <w:r w:rsidRPr="00E93938">
        <w:rPr>
          <w:snapToGrid w:val="0"/>
        </w:rPr>
        <w:t xml:space="preserve">ustanovením § 22 zákona č. 250/2000 Sb., o rozpočtových pravidlech územních rozpočtů, </w:t>
      </w:r>
      <w:r w:rsidRPr="00E93938">
        <w:t>ve znění pozdějších předpisů</w:t>
      </w:r>
      <w:r w:rsidRPr="00E93938">
        <w:rPr>
          <w:snapToGrid w:val="0"/>
        </w:rPr>
        <w:t>.</w:t>
      </w:r>
    </w:p>
    <w:p w:rsidR="0084734B" w:rsidRPr="00E93938" w:rsidRDefault="0084734B" w:rsidP="00A20BE0">
      <w:pPr>
        <w:pStyle w:val="Odstavecseseznamem"/>
        <w:spacing w:before="60"/>
        <w:jc w:val="both"/>
        <w:rPr>
          <w:b/>
        </w:rPr>
      </w:pPr>
    </w:p>
    <w:p w:rsidR="007349EE" w:rsidRPr="00E93938" w:rsidRDefault="007349EE" w:rsidP="00A20BE0">
      <w:pPr>
        <w:pStyle w:val="Odstavecseseznamem"/>
        <w:numPr>
          <w:ilvl w:val="0"/>
          <w:numId w:val="8"/>
        </w:numPr>
        <w:spacing w:before="60"/>
        <w:jc w:val="both"/>
      </w:pPr>
      <w:r w:rsidRPr="00E93938">
        <w:t xml:space="preserve">Porušení povinností uvedených v článku III. odst. 1 je považováno za méně závažné porušení rozpočtové kázně ve smyslu § 10a odst. 6 zákona č. 250/2000 Sb., o rozpočtových pravidlech územních rozpočtů, ve znění pozdějších předpisů. V případě porušení těchto povinností se uloží příjemci odvod za porušení rozpočtové kázně ve výši do </w:t>
      </w:r>
      <w:r w:rsidR="004C0CCC" w:rsidRPr="00E93938">
        <w:t>1</w:t>
      </w:r>
      <w:r w:rsidRPr="00E93938">
        <w:t>0 %</w:t>
      </w:r>
      <w:r w:rsidRPr="00E93938">
        <w:rPr>
          <w:i/>
          <w:color w:val="00B050"/>
        </w:rPr>
        <w:t xml:space="preserve"> </w:t>
      </w:r>
      <w:r w:rsidRPr="00E93938">
        <w:t xml:space="preserve">z poskytnutých prostředků, v souvislosti s jejichž použitím došlo k porušení rozpočtové kázně. </w:t>
      </w:r>
    </w:p>
    <w:p w:rsidR="007349EE" w:rsidRPr="00E93938" w:rsidRDefault="007349EE" w:rsidP="00513D52">
      <w:pPr>
        <w:pStyle w:val="Zkladntext"/>
        <w:spacing w:before="120" w:after="120"/>
        <w:ind w:left="425" w:right="142" w:hanging="425"/>
        <w:jc w:val="center"/>
        <w:rPr>
          <w:rFonts w:ascii="Times New Roman" w:hAnsi="Times New Roman"/>
          <w:b/>
          <w:szCs w:val="24"/>
        </w:rPr>
      </w:pPr>
      <w:r w:rsidRPr="00E93938">
        <w:rPr>
          <w:rFonts w:ascii="Times New Roman" w:hAnsi="Times New Roman"/>
          <w:b/>
          <w:szCs w:val="24"/>
        </w:rPr>
        <w:t>VII.</w:t>
      </w:r>
    </w:p>
    <w:p w:rsidR="007349EE" w:rsidRPr="00E93938" w:rsidRDefault="007349EE" w:rsidP="00513D52">
      <w:pPr>
        <w:pStyle w:val="Zkladntext"/>
        <w:tabs>
          <w:tab w:val="left" w:pos="426"/>
        </w:tabs>
        <w:spacing w:before="120" w:after="120"/>
        <w:ind w:left="426" w:right="0" w:hanging="425"/>
        <w:jc w:val="center"/>
        <w:rPr>
          <w:rFonts w:ascii="Times New Roman" w:hAnsi="Times New Roman"/>
          <w:b/>
          <w:szCs w:val="24"/>
        </w:rPr>
      </w:pPr>
      <w:r w:rsidRPr="00E93938">
        <w:rPr>
          <w:rFonts w:ascii="Times New Roman" w:hAnsi="Times New Roman"/>
          <w:b/>
          <w:szCs w:val="24"/>
        </w:rPr>
        <w:t>Ukončení smlouvy</w:t>
      </w:r>
    </w:p>
    <w:p w:rsidR="007349EE" w:rsidRPr="00E93938" w:rsidRDefault="007349EE" w:rsidP="00AC5505">
      <w:pPr>
        <w:pStyle w:val="Odstavecseseznamem"/>
        <w:numPr>
          <w:ilvl w:val="0"/>
          <w:numId w:val="35"/>
        </w:numPr>
        <w:spacing w:before="60"/>
        <w:jc w:val="both"/>
      </w:pPr>
      <w:r w:rsidRPr="00AC5505">
        <w:t>Smlouvu lze ukončit na základě písemné dohody obou smluvních stran nebo písemnou</w:t>
      </w:r>
      <w:r w:rsidRPr="00E93938">
        <w:t xml:space="preserve"> výpovědí Smlouvy, a to za podmínek dále stanovených. </w:t>
      </w:r>
    </w:p>
    <w:p w:rsidR="007349EE" w:rsidRPr="00E93938" w:rsidRDefault="007349EE" w:rsidP="00513D52">
      <w:pPr>
        <w:pStyle w:val="Zkladntext"/>
        <w:tabs>
          <w:tab w:val="left" w:pos="426"/>
        </w:tabs>
        <w:spacing w:before="60"/>
        <w:ind w:left="425" w:right="0"/>
        <w:rPr>
          <w:rFonts w:ascii="Times New Roman" w:hAnsi="Times New Roman"/>
          <w:szCs w:val="24"/>
        </w:rPr>
      </w:pPr>
    </w:p>
    <w:p w:rsidR="007349EE" w:rsidRPr="00E93938" w:rsidRDefault="007349EE" w:rsidP="00AC5505">
      <w:pPr>
        <w:pStyle w:val="Odstavecseseznamem"/>
        <w:numPr>
          <w:ilvl w:val="0"/>
          <w:numId w:val="35"/>
        </w:numPr>
        <w:spacing w:before="60"/>
        <w:jc w:val="both"/>
      </w:pPr>
      <w:r w:rsidRPr="00E93938">
        <w:t xml:space="preserve">Poskytovatel může Smlouvu vypovědět jak před proplacením, tak i po proplacení dotace. </w:t>
      </w:r>
    </w:p>
    <w:p w:rsidR="007349EE" w:rsidRPr="00E93938" w:rsidRDefault="007349EE" w:rsidP="00513D52">
      <w:pPr>
        <w:pStyle w:val="Zkladntext"/>
        <w:tabs>
          <w:tab w:val="left" w:pos="426"/>
        </w:tabs>
        <w:spacing w:before="60"/>
        <w:ind w:right="0"/>
        <w:rPr>
          <w:rFonts w:ascii="Times New Roman" w:hAnsi="Times New Roman"/>
          <w:szCs w:val="24"/>
        </w:rPr>
      </w:pPr>
    </w:p>
    <w:p w:rsidR="007349EE" w:rsidRPr="00E93938" w:rsidRDefault="007349EE" w:rsidP="00AC5505">
      <w:pPr>
        <w:pStyle w:val="Odstavecseseznamem"/>
        <w:numPr>
          <w:ilvl w:val="0"/>
          <w:numId w:val="35"/>
        </w:numPr>
        <w:spacing w:before="60"/>
        <w:jc w:val="both"/>
      </w:pPr>
      <w:r w:rsidRPr="00E93938">
        <w:t xml:space="preserve">Výpovědním důvodem je porušení povinností příjemcem dotace stanovených touto Smlouvou nebo obecně závaznými právními předpisy, kterého se příjemce dopustí zejména pokud: </w:t>
      </w:r>
    </w:p>
    <w:p w:rsidR="007349EE" w:rsidRPr="00E93938" w:rsidRDefault="007349EE" w:rsidP="006B4580">
      <w:pPr>
        <w:pStyle w:val="Odstavecseseznamem"/>
        <w:numPr>
          <w:ilvl w:val="0"/>
          <w:numId w:val="16"/>
        </w:numPr>
        <w:spacing w:beforeLines="60"/>
        <w:jc w:val="both"/>
      </w:pPr>
      <w:r w:rsidRPr="00E93938">
        <w:t xml:space="preserve">svým jednáním poruší rozpočtovou kázeň dle zákona č. 250/2000 Sb., o rozpočtových pravidlech územních rozpočtů, ve znění pozdějších předpisů,  </w:t>
      </w:r>
    </w:p>
    <w:p w:rsidR="007349EE" w:rsidRPr="00E93938" w:rsidRDefault="007349EE" w:rsidP="006B4580">
      <w:pPr>
        <w:pStyle w:val="Odstavecseseznamem"/>
        <w:numPr>
          <w:ilvl w:val="0"/>
          <w:numId w:val="16"/>
        </w:numPr>
        <w:spacing w:beforeLines="60"/>
        <w:jc w:val="both"/>
      </w:pPr>
      <w:r w:rsidRPr="00E93938">
        <w:t>v insolvenční řízení podle zákona č. 182/2006 Sb., o úpadku a způsobech jeho řešení, ve znění pozdějších předpisů, bylo rozhodnuto o úpadku</w:t>
      </w:r>
    </w:p>
    <w:p w:rsidR="007349EE" w:rsidRPr="00E93938" w:rsidRDefault="007349EE" w:rsidP="006B4580">
      <w:pPr>
        <w:pStyle w:val="Odstavecseseznamem"/>
        <w:numPr>
          <w:ilvl w:val="0"/>
          <w:numId w:val="16"/>
        </w:numPr>
        <w:spacing w:beforeLines="60"/>
        <w:jc w:val="both"/>
      </w:pPr>
      <w:r w:rsidRPr="00E93938">
        <w:t>příjemce uvedl nepravdivé, neúplné nebo zkreslené údaje, na které se váže uzavření této Smlouvy,</w:t>
      </w:r>
    </w:p>
    <w:p w:rsidR="007349EE" w:rsidRPr="00E93938" w:rsidRDefault="007349EE" w:rsidP="006B4580">
      <w:pPr>
        <w:pStyle w:val="Odstavecseseznamem"/>
        <w:numPr>
          <w:ilvl w:val="0"/>
          <w:numId w:val="16"/>
        </w:numPr>
        <w:spacing w:beforeLines="60"/>
        <w:jc w:val="both"/>
      </w:pPr>
      <w:r w:rsidRPr="00E93938">
        <w:lastRenderedPageBreak/>
        <w:t xml:space="preserve">je v likvidaci, </w:t>
      </w:r>
    </w:p>
    <w:p w:rsidR="007349EE" w:rsidRPr="00E93938" w:rsidRDefault="007349EE" w:rsidP="006B4580">
      <w:pPr>
        <w:pStyle w:val="Odstavecseseznamem"/>
        <w:numPr>
          <w:ilvl w:val="0"/>
          <w:numId w:val="16"/>
        </w:numPr>
        <w:spacing w:beforeLines="60"/>
        <w:jc w:val="both"/>
      </w:pPr>
      <w:r w:rsidRPr="00E93938">
        <w:t xml:space="preserve">změní právní formu a stane se tak nezpůsobilým příjemcem dotace pro danou oblast podpory, </w:t>
      </w:r>
    </w:p>
    <w:p w:rsidR="007349EE" w:rsidRPr="00E93938" w:rsidRDefault="007349EE" w:rsidP="006B4580">
      <w:pPr>
        <w:pStyle w:val="Odstavecseseznamem"/>
        <w:numPr>
          <w:ilvl w:val="0"/>
          <w:numId w:val="16"/>
        </w:numPr>
        <w:spacing w:beforeLines="60"/>
        <w:jc w:val="both"/>
      </w:pPr>
      <w:r w:rsidRPr="00E93938">
        <w:t xml:space="preserve">opakovaně neplní povinnosti stanovené Smlouvou, i když byl k jejich nápravě vyzván poskytovatelem. </w:t>
      </w:r>
    </w:p>
    <w:p w:rsidR="007349EE" w:rsidRPr="00E93938" w:rsidRDefault="007349EE" w:rsidP="006B4580">
      <w:pPr>
        <w:pStyle w:val="Odstavecseseznamem"/>
        <w:spacing w:beforeLines="60"/>
        <w:ind w:left="1590"/>
        <w:jc w:val="both"/>
      </w:pPr>
    </w:p>
    <w:p w:rsidR="007349EE" w:rsidRPr="00E93938" w:rsidRDefault="007349EE" w:rsidP="009241F5">
      <w:pPr>
        <w:pStyle w:val="Odstavecseseznamem"/>
        <w:numPr>
          <w:ilvl w:val="0"/>
          <w:numId w:val="35"/>
        </w:numPr>
        <w:jc w:val="both"/>
      </w:pPr>
      <w:r w:rsidRPr="00E93938">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rsidRPr="00E93938">
        <w:rPr>
          <w:i/>
        </w:rPr>
        <w:t xml:space="preserve">. </w:t>
      </w:r>
    </w:p>
    <w:p w:rsidR="007349EE" w:rsidRPr="00E93938" w:rsidRDefault="007349EE" w:rsidP="009241F5">
      <w:pPr>
        <w:pStyle w:val="Zkladntext"/>
        <w:tabs>
          <w:tab w:val="left" w:pos="426"/>
        </w:tabs>
        <w:spacing w:line="276" w:lineRule="auto"/>
        <w:ind w:left="425" w:right="0" w:hanging="426"/>
        <w:rPr>
          <w:rFonts w:ascii="Times New Roman" w:hAnsi="Times New Roman"/>
          <w:szCs w:val="24"/>
        </w:rPr>
      </w:pPr>
    </w:p>
    <w:p w:rsidR="007349EE" w:rsidRDefault="007349EE" w:rsidP="009241F5">
      <w:pPr>
        <w:pStyle w:val="Odstavecseseznamem"/>
        <w:numPr>
          <w:ilvl w:val="0"/>
          <w:numId w:val="35"/>
        </w:numPr>
        <w:jc w:val="both"/>
      </w:pPr>
      <w:r w:rsidRPr="00E93938">
        <w:t>Výpověď Smlouvy musí být učiněna písemně a mu</w:t>
      </w:r>
      <w:r w:rsidR="004C0CCC" w:rsidRPr="00E93938">
        <w:t>sí být odůvodněna</w:t>
      </w:r>
      <w:r w:rsidRPr="00E93938">
        <w:t xml:space="preserve">. </w:t>
      </w:r>
    </w:p>
    <w:p w:rsidR="00E93938" w:rsidRDefault="00E93938" w:rsidP="00E93938">
      <w:pPr>
        <w:pStyle w:val="Zkladntext"/>
        <w:tabs>
          <w:tab w:val="left" w:pos="426"/>
        </w:tabs>
        <w:ind w:right="0"/>
        <w:rPr>
          <w:rFonts w:ascii="Times New Roman" w:hAnsi="Times New Roman"/>
          <w:szCs w:val="24"/>
        </w:rPr>
      </w:pPr>
    </w:p>
    <w:p w:rsidR="007349EE" w:rsidRPr="00E93938" w:rsidRDefault="007349EE" w:rsidP="009241F5">
      <w:pPr>
        <w:pStyle w:val="Odstavecseseznamem"/>
        <w:numPr>
          <w:ilvl w:val="0"/>
          <w:numId w:val="35"/>
        </w:numPr>
        <w:jc w:val="both"/>
      </w:pPr>
      <w:r w:rsidRPr="00E93938">
        <w:t xml:space="preserve">Výpovědní lhůta činí 3 měsíce a začne běžet od prvního dne měsíce následujícího po měsíci, v němž byla výpověď doručena příjemci dotace. Účinky doručení pro účely této smlouvy však nastávají i tehdy, pokud příjemce svým jednáním nebo opomenutím doručení zmařil. </w:t>
      </w:r>
    </w:p>
    <w:p w:rsidR="00E93938" w:rsidRDefault="00E93938" w:rsidP="009241F5">
      <w:pPr>
        <w:pStyle w:val="Zkladntext"/>
        <w:tabs>
          <w:tab w:val="left" w:pos="426"/>
        </w:tabs>
        <w:ind w:right="0"/>
        <w:rPr>
          <w:rFonts w:ascii="Times New Roman" w:hAnsi="Times New Roman"/>
          <w:szCs w:val="24"/>
        </w:rPr>
      </w:pPr>
    </w:p>
    <w:p w:rsidR="007349EE" w:rsidRPr="00E93938" w:rsidRDefault="007349EE" w:rsidP="009241F5">
      <w:pPr>
        <w:pStyle w:val="Odstavecseseznamem"/>
        <w:numPr>
          <w:ilvl w:val="0"/>
          <w:numId w:val="35"/>
        </w:numPr>
        <w:jc w:val="both"/>
      </w:pPr>
      <w:r w:rsidRPr="00E93938">
        <w:t xml:space="preserve">Účinky výpovědi nastávají dnem uplynutí výpovědní lhůty za podmínky, že příjemce dotace vrátí poskytnuté peněžní prostředky před jejím uplynutím. Jinak k ukončení Smlouvy dojde až vypořádáním všech práv a povinností Smluvních stran. </w:t>
      </w:r>
    </w:p>
    <w:p w:rsidR="007349EE" w:rsidRPr="00E93938" w:rsidRDefault="007349EE" w:rsidP="00513D52">
      <w:pPr>
        <w:pStyle w:val="Zkladntext"/>
        <w:tabs>
          <w:tab w:val="left" w:pos="426"/>
        </w:tabs>
        <w:spacing w:before="60"/>
        <w:ind w:right="0" w:hanging="426"/>
        <w:rPr>
          <w:rFonts w:ascii="Times New Roman" w:hAnsi="Times New Roman"/>
          <w:szCs w:val="24"/>
        </w:rPr>
      </w:pPr>
    </w:p>
    <w:p w:rsidR="007349EE" w:rsidRPr="00E93938" w:rsidRDefault="007349EE" w:rsidP="009241F5">
      <w:pPr>
        <w:pStyle w:val="Odstavecseseznamem"/>
        <w:numPr>
          <w:ilvl w:val="0"/>
          <w:numId w:val="35"/>
        </w:numPr>
        <w:jc w:val="both"/>
      </w:pPr>
      <w:r w:rsidRPr="00E93938">
        <w:t xml:space="preserve">Příjemce je oprávněn tuto smlouvu písemně vypovědět, nejpozději však do konce lhůty pro předložení finančního vypořádání, přičemž výpověď je účinná dnem jejího doručení poskytovateli. V takovém případě je příjemce povinen vrátit poskytnutou částku dotace poskytovateli do 14 dnů ode dne účinnosti výpovědi.  </w:t>
      </w:r>
    </w:p>
    <w:p w:rsidR="00AF20E6" w:rsidRPr="00E93938" w:rsidRDefault="00AF20E6" w:rsidP="009241F5">
      <w:pPr>
        <w:pStyle w:val="Zkladntext"/>
        <w:tabs>
          <w:tab w:val="left" w:pos="426"/>
        </w:tabs>
        <w:ind w:right="0"/>
        <w:rPr>
          <w:rFonts w:ascii="Times New Roman" w:hAnsi="Times New Roman"/>
          <w:szCs w:val="24"/>
        </w:rPr>
      </w:pPr>
    </w:p>
    <w:p w:rsidR="00AC5505" w:rsidRDefault="007349EE" w:rsidP="009241F5">
      <w:pPr>
        <w:pStyle w:val="Odstavecseseznamem"/>
        <w:numPr>
          <w:ilvl w:val="0"/>
          <w:numId w:val="35"/>
        </w:numPr>
        <w:jc w:val="both"/>
      </w:pPr>
      <w:r w:rsidRPr="00E93938">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7349EE" w:rsidRPr="00E93938" w:rsidRDefault="007349EE" w:rsidP="00AC5505">
      <w:pPr>
        <w:pStyle w:val="Odstavecseseznamem"/>
        <w:spacing w:before="60"/>
        <w:ind w:left="360"/>
        <w:jc w:val="both"/>
      </w:pPr>
      <w:r w:rsidRPr="00E93938">
        <w:t xml:space="preserve"> </w:t>
      </w:r>
    </w:p>
    <w:p w:rsidR="007349EE" w:rsidRPr="00E93938" w:rsidRDefault="007349EE" w:rsidP="009241F5">
      <w:pPr>
        <w:pStyle w:val="Odstavecseseznamem"/>
        <w:numPr>
          <w:ilvl w:val="0"/>
          <w:numId w:val="35"/>
        </w:numPr>
        <w:jc w:val="both"/>
      </w:pPr>
      <w:r w:rsidRPr="00E93938">
        <w:t>Dohoda o ukončení Smlouvy nabývá účinnosti dnem připsání vrácených peněžních prostředků na účet poskytovatele</w:t>
      </w:r>
      <w:r w:rsidRPr="00E93938">
        <w:rPr>
          <w:i/>
        </w:rPr>
        <w:t xml:space="preserve">, </w:t>
      </w:r>
      <w:r w:rsidRPr="00E93938">
        <w:t>nedohodnou-li se smluvní strany jinak.</w:t>
      </w:r>
    </w:p>
    <w:p w:rsidR="007349EE" w:rsidRPr="00E93938" w:rsidRDefault="007349EE" w:rsidP="009241F5">
      <w:pPr>
        <w:pStyle w:val="Zkladntext"/>
        <w:tabs>
          <w:tab w:val="left" w:pos="426"/>
        </w:tabs>
        <w:ind w:left="425" w:right="0" w:hanging="426"/>
        <w:rPr>
          <w:rFonts w:ascii="Times New Roman" w:hAnsi="Times New Roman"/>
          <w:szCs w:val="24"/>
        </w:rPr>
      </w:pPr>
    </w:p>
    <w:p w:rsidR="007349EE" w:rsidRPr="00E93938" w:rsidRDefault="007349EE" w:rsidP="009241F5">
      <w:pPr>
        <w:pStyle w:val="Odstavecseseznamem"/>
        <w:numPr>
          <w:ilvl w:val="0"/>
          <w:numId w:val="35"/>
        </w:numPr>
        <w:jc w:val="both"/>
      </w:pPr>
      <w:r w:rsidRPr="00E93938">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7349EE" w:rsidRPr="00E93938" w:rsidRDefault="007349EE" w:rsidP="00513D52">
      <w:pPr>
        <w:pStyle w:val="Zkladntext"/>
        <w:tabs>
          <w:tab w:val="left" w:pos="426"/>
        </w:tabs>
        <w:spacing w:before="60"/>
        <w:ind w:right="0" w:hanging="426"/>
        <w:rPr>
          <w:rFonts w:ascii="Times New Roman" w:hAnsi="Times New Roman"/>
          <w:szCs w:val="24"/>
        </w:rPr>
      </w:pPr>
    </w:p>
    <w:p w:rsidR="007349EE" w:rsidRPr="00E93938" w:rsidRDefault="007349EE" w:rsidP="00AC5505">
      <w:pPr>
        <w:pStyle w:val="Odstavecseseznamem"/>
        <w:numPr>
          <w:ilvl w:val="0"/>
          <w:numId w:val="35"/>
        </w:numPr>
        <w:spacing w:before="60"/>
        <w:jc w:val="both"/>
      </w:pPr>
      <w:r w:rsidRPr="00E93938">
        <w:t xml:space="preserve">Pokud příjemce ve stanovené lhůtě poskytnuté prostředky nevrátí v souladu s tímto článkem poskytovateli, považují se tyto prostředky za zadržené ve smyslu zákona č. 250/2000 Sb., o rozpočtových pravidlech územních rozpočtů, ve znění pozdějších předpisů. </w:t>
      </w:r>
    </w:p>
    <w:p w:rsidR="00AC5505" w:rsidRPr="00E93938" w:rsidRDefault="00AC5505" w:rsidP="00513D52">
      <w:pPr>
        <w:pStyle w:val="Zkladntext"/>
        <w:tabs>
          <w:tab w:val="left" w:pos="426"/>
        </w:tabs>
        <w:spacing w:before="60"/>
        <w:ind w:left="720" w:right="0"/>
        <w:rPr>
          <w:rFonts w:ascii="Times New Roman" w:hAnsi="Times New Roman"/>
          <w:szCs w:val="24"/>
        </w:rPr>
      </w:pPr>
    </w:p>
    <w:p w:rsidR="007349EE" w:rsidRPr="00E93938" w:rsidRDefault="007349EE" w:rsidP="006B4580">
      <w:pPr>
        <w:pStyle w:val="Zkladntext"/>
        <w:spacing w:afterLines="50"/>
        <w:ind w:right="432"/>
        <w:jc w:val="center"/>
        <w:rPr>
          <w:rFonts w:ascii="Times New Roman" w:hAnsi="Times New Roman"/>
          <w:b/>
          <w:szCs w:val="24"/>
        </w:rPr>
      </w:pPr>
      <w:r w:rsidRPr="00E93938">
        <w:rPr>
          <w:rFonts w:ascii="Times New Roman" w:hAnsi="Times New Roman"/>
          <w:b/>
          <w:szCs w:val="24"/>
        </w:rPr>
        <w:t>VIII.</w:t>
      </w:r>
    </w:p>
    <w:p w:rsidR="007349EE" w:rsidRPr="00E93938" w:rsidRDefault="007349EE" w:rsidP="00513D52">
      <w:pPr>
        <w:pStyle w:val="Zkladntext"/>
        <w:ind w:left="425" w:right="142" w:hanging="425"/>
        <w:jc w:val="center"/>
        <w:rPr>
          <w:rFonts w:ascii="Times New Roman" w:hAnsi="Times New Roman"/>
          <w:b/>
          <w:szCs w:val="24"/>
        </w:rPr>
      </w:pPr>
      <w:r w:rsidRPr="00E93938">
        <w:rPr>
          <w:rFonts w:ascii="Times New Roman" w:hAnsi="Times New Roman"/>
          <w:b/>
          <w:szCs w:val="24"/>
        </w:rPr>
        <w:t xml:space="preserve"> Závěrečná ustanovení</w:t>
      </w:r>
    </w:p>
    <w:p w:rsidR="007349EE" w:rsidRPr="00E93938" w:rsidRDefault="007349EE" w:rsidP="00513D52">
      <w:pPr>
        <w:pStyle w:val="Zkladntext"/>
        <w:ind w:left="426" w:hanging="426"/>
        <w:jc w:val="center"/>
        <w:rPr>
          <w:rFonts w:ascii="Times New Roman" w:hAnsi="Times New Roman"/>
          <w:b/>
          <w:szCs w:val="24"/>
        </w:rPr>
      </w:pPr>
    </w:p>
    <w:p w:rsidR="007349EE" w:rsidRPr="00E93938" w:rsidRDefault="007349EE" w:rsidP="009241F5">
      <w:pPr>
        <w:pStyle w:val="Odstavecseseznamem"/>
        <w:numPr>
          <w:ilvl w:val="0"/>
          <w:numId w:val="36"/>
        </w:numPr>
        <w:jc w:val="both"/>
        <w:rPr>
          <w:i/>
          <w:color w:val="00B050"/>
        </w:rPr>
      </w:pPr>
      <w:r w:rsidRPr="00E93938">
        <w:lastRenderedPageBreak/>
        <w:t>Jako kontaktní místo poskytovatele se pro účely této smlouvy stanovuje:  Obecní úřad v Bystřičce, Bystřička čp. 82</w:t>
      </w:r>
      <w:r w:rsidR="00475D09">
        <w:t>.</w:t>
      </w:r>
    </w:p>
    <w:p w:rsidR="007349EE" w:rsidRPr="00E93938" w:rsidRDefault="007349EE" w:rsidP="009241F5">
      <w:pPr>
        <w:pStyle w:val="Zkladntext"/>
        <w:ind w:right="142"/>
        <w:rPr>
          <w:rFonts w:ascii="Times New Roman" w:hAnsi="Times New Roman"/>
          <w:szCs w:val="24"/>
        </w:rPr>
      </w:pPr>
    </w:p>
    <w:p w:rsidR="007349EE" w:rsidRPr="00E93938" w:rsidRDefault="007349EE" w:rsidP="009241F5">
      <w:pPr>
        <w:pStyle w:val="Odstavecseseznamem"/>
        <w:numPr>
          <w:ilvl w:val="0"/>
          <w:numId w:val="36"/>
        </w:numPr>
        <w:jc w:val="both"/>
      </w:pPr>
      <w:r w:rsidRPr="00E93938">
        <w:t>Tato smlouva nabývá účinnosti dnem jejího podpisu oběma smluvními stranami.</w:t>
      </w:r>
    </w:p>
    <w:p w:rsidR="00794B08" w:rsidRPr="00E93938" w:rsidRDefault="00794B08" w:rsidP="00794B08">
      <w:pPr>
        <w:pStyle w:val="Zkladntext"/>
        <w:spacing w:before="60"/>
        <w:ind w:right="142"/>
        <w:rPr>
          <w:rFonts w:ascii="Times New Roman" w:hAnsi="Times New Roman"/>
          <w:szCs w:val="24"/>
        </w:rPr>
      </w:pPr>
    </w:p>
    <w:p w:rsidR="007349EE" w:rsidRPr="00E93938" w:rsidRDefault="007349EE" w:rsidP="009241F5">
      <w:pPr>
        <w:pStyle w:val="Odstavecseseznamem"/>
        <w:numPr>
          <w:ilvl w:val="0"/>
          <w:numId w:val="36"/>
        </w:numPr>
        <w:jc w:val="both"/>
      </w:pPr>
      <w:r w:rsidRPr="00E93938">
        <w:t xml:space="preserve">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rsidR="007349EE" w:rsidRPr="00E93938" w:rsidRDefault="007349EE" w:rsidP="009241F5">
      <w:pPr>
        <w:pStyle w:val="Zkladntext"/>
        <w:ind w:right="142"/>
        <w:rPr>
          <w:rFonts w:ascii="Times New Roman" w:hAnsi="Times New Roman"/>
          <w:szCs w:val="24"/>
        </w:rPr>
      </w:pPr>
    </w:p>
    <w:p w:rsidR="007349EE" w:rsidRDefault="007349EE" w:rsidP="009241F5">
      <w:pPr>
        <w:pStyle w:val="Odstavecseseznamem"/>
        <w:numPr>
          <w:ilvl w:val="0"/>
          <w:numId w:val="36"/>
        </w:numPr>
        <w:jc w:val="both"/>
      </w:pPr>
      <w:r w:rsidRPr="00E93938">
        <w:t xml:space="preserve">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 oznámení o změně, které v případě změny bankovního účtu příjemce musí být doloženo kopií smlouvy o zřízení účtu. </w:t>
      </w:r>
    </w:p>
    <w:p w:rsidR="009241F5" w:rsidRPr="00E93938" w:rsidRDefault="009241F5" w:rsidP="009241F5">
      <w:pPr>
        <w:pStyle w:val="Odstavecseseznamem"/>
        <w:spacing w:before="60"/>
        <w:ind w:left="360"/>
        <w:jc w:val="both"/>
      </w:pPr>
    </w:p>
    <w:p w:rsidR="007349EE" w:rsidRPr="00E93938" w:rsidRDefault="007349EE" w:rsidP="009241F5">
      <w:pPr>
        <w:pStyle w:val="Odstavecseseznamem"/>
        <w:numPr>
          <w:ilvl w:val="0"/>
          <w:numId w:val="36"/>
        </w:numPr>
        <w:jc w:val="both"/>
      </w:pPr>
      <w:r w:rsidRPr="00E93938">
        <w:t>Smluvní strany bezvýhradně souhlasí se zveřejněním všech údajů obsažených v této smlouvě.</w:t>
      </w:r>
    </w:p>
    <w:p w:rsidR="007349EE" w:rsidRPr="00E93938" w:rsidRDefault="007349EE" w:rsidP="009241F5">
      <w:pPr>
        <w:pStyle w:val="Zkladntext"/>
        <w:ind w:right="142"/>
        <w:rPr>
          <w:rFonts w:ascii="Times New Roman" w:hAnsi="Times New Roman"/>
          <w:szCs w:val="24"/>
        </w:rPr>
      </w:pPr>
    </w:p>
    <w:p w:rsidR="007349EE" w:rsidRPr="00E93938" w:rsidRDefault="007349EE" w:rsidP="009241F5">
      <w:pPr>
        <w:pStyle w:val="Odstavecseseznamem"/>
        <w:numPr>
          <w:ilvl w:val="0"/>
          <w:numId w:val="36"/>
        </w:numPr>
        <w:jc w:val="both"/>
      </w:pPr>
      <w:r w:rsidRPr="00E93938">
        <w:t>Smlouva je vyhotovena ve 2 stejnopisech, z nichž poskytovatel obdrží 1 vyhotovení a příjemce 1 vyhotovení.</w:t>
      </w:r>
    </w:p>
    <w:p w:rsidR="007349EE" w:rsidRPr="00E93938" w:rsidRDefault="007349EE" w:rsidP="00513D52">
      <w:pPr>
        <w:pStyle w:val="Zkladntext"/>
        <w:spacing w:before="60"/>
        <w:ind w:right="142"/>
        <w:rPr>
          <w:rFonts w:ascii="Times New Roman" w:hAnsi="Times New Roman"/>
          <w:szCs w:val="24"/>
        </w:rPr>
      </w:pPr>
    </w:p>
    <w:p w:rsidR="007349EE" w:rsidRPr="00E93938" w:rsidRDefault="007349EE" w:rsidP="00AC5505">
      <w:pPr>
        <w:pStyle w:val="Odstavecseseznamem"/>
        <w:numPr>
          <w:ilvl w:val="0"/>
          <w:numId w:val="36"/>
        </w:numPr>
        <w:spacing w:before="60"/>
        <w:jc w:val="both"/>
      </w:pPr>
      <w:r w:rsidRPr="00E93938">
        <w:t>Smluvní strany svými podpisy stvrzují, že smlouva byla sjednána na základě jejich pravé a svobodné vůle, nikoli v tísni za nápadně nevýhodných podmínek.</w:t>
      </w:r>
    </w:p>
    <w:p w:rsidR="007349EE" w:rsidRPr="00E93938" w:rsidRDefault="007349EE" w:rsidP="00513D52">
      <w:pPr>
        <w:pStyle w:val="Zkladntext"/>
        <w:spacing w:before="60"/>
        <w:ind w:left="425" w:hanging="425"/>
        <w:rPr>
          <w:rFonts w:ascii="Times New Roman" w:hAnsi="Times New Roman"/>
          <w:szCs w:val="24"/>
        </w:rPr>
      </w:pPr>
    </w:p>
    <w:p w:rsidR="007349EE" w:rsidRPr="00E93938" w:rsidRDefault="007349EE" w:rsidP="00513D52">
      <w:pPr>
        <w:widowControl w:val="0"/>
        <w:pBdr>
          <w:top w:val="single" w:sz="6" w:space="1" w:color="auto"/>
          <w:left w:val="single" w:sz="6" w:space="1" w:color="auto"/>
          <w:bottom w:val="single" w:sz="6" w:space="1" w:color="auto"/>
          <w:right w:val="single" w:sz="6" w:space="1" w:color="auto"/>
        </w:pBdr>
        <w:spacing w:before="60"/>
        <w:ind w:left="425" w:hanging="425"/>
        <w:jc w:val="both"/>
        <w:rPr>
          <w:b/>
        </w:rPr>
      </w:pPr>
      <w:r w:rsidRPr="00E93938">
        <w:rPr>
          <w:b/>
        </w:rPr>
        <w:t>Doložka dle § 41 zákona č. 128/2000 Sb., o obcích, ve znění pozdějších předpisů</w:t>
      </w:r>
    </w:p>
    <w:p w:rsidR="007349EE" w:rsidRPr="00E93938" w:rsidRDefault="007349EE" w:rsidP="00513D52">
      <w:pPr>
        <w:widowControl w:val="0"/>
        <w:pBdr>
          <w:top w:val="single" w:sz="6" w:space="1" w:color="auto"/>
          <w:left w:val="single" w:sz="6" w:space="1" w:color="auto"/>
          <w:bottom w:val="single" w:sz="6" w:space="1" w:color="auto"/>
          <w:right w:val="single" w:sz="6" w:space="1" w:color="auto"/>
        </w:pBdr>
        <w:spacing w:before="60"/>
        <w:ind w:left="425" w:hanging="425"/>
        <w:jc w:val="both"/>
      </w:pPr>
      <w:r w:rsidRPr="00E93938">
        <w:t>Roz</w:t>
      </w:r>
      <w:r w:rsidR="000C4A65">
        <w:t>hodnuto orgánem obce:</w:t>
      </w:r>
      <w:r w:rsidR="000C4A65">
        <w:tab/>
        <w:t xml:space="preserve">ZO Bystřička </w:t>
      </w:r>
    </w:p>
    <w:p w:rsidR="007349EE" w:rsidRPr="00E93938" w:rsidRDefault="007349EE" w:rsidP="00513D52">
      <w:pPr>
        <w:widowControl w:val="0"/>
        <w:pBdr>
          <w:top w:val="single" w:sz="6" w:space="1" w:color="auto"/>
          <w:left w:val="single" w:sz="6" w:space="1" w:color="auto"/>
          <w:bottom w:val="single" w:sz="6" w:space="1" w:color="auto"/>
          <w:right w:val="single" w:sz="6" w:space="1" w:color="auto"/>
        </w:pBdr>
        <w:spacing w:before="60"/>
        <w:ind w:left="425" w:hanging="425"/>
        <w:jc w:val="both"/>
      </w:pPr>
      <w:r w:rsidRPr="00E93938">
        <w:t>Datum jedná</w:t>
      </w:r>
      <w:r w:rsidR="00023CFC">
        <w:t>ní a číslo usnesení: 21.3.2018</w:t>
      </w:r>
      <w:r w:rsidR="000C4A65">
        <w:t xml:space="preserve"> pod </w:t>
      </w:r>
      <w:r w:rsidR="00023CFC">
        <w:t>číslem 37/4</w:t>
      </w:r>
    </w:p>
    <w:p w:rsidR="009241F5" w:rsidRDefault="009241F5" w:rsidP="00513D52">
      <w:pPr>
        <w:pStyle w:val="Zkladntext"/>
        <w:tabs>
          <w:tab w:val="left" w:pos="5245"/>
        </w:tabs>
        <w:ind w:left="426" w:hanging="426"/>
        <w:rPr>
          <w:rFonts w:ascii="Times New Roman" w:hAnsi="Times New Roman"/>
          <w:szCs w:val="24"/>
        </w:rPr>
      </w:pPr>
    </w:p>
    <w:p w:rsidR="009241F5" w:rsidRDefault="009241F5" w:rsidP="00513D52">
      <w:pPr>
        <w:pStyle w:val="Zkladntext"/>
        <w:tabs>
          <w:tab w:val="left" w:pos="5245"/>
        </w:tabs>
        <w:ind w:left="426" w:hanging="426"/>
        <w:rPr>
          <w:rFonts w:ascii="Times New Roman" w:hAnsi="Times New Roman"/>
          <w:szCs w:val="24"/>
        </w:rPr>
      </w:pPr>
    </w:p>
    <w:p w:rsidR="009241F5" w:rsidRDefault="009241F5" w:rsidP="00513D52">
      <w:pPr>
        <w:pStyle w:val="Zkladntext"/>
        <w:tabs>
          <w:tab w:val="left" w:pos="5245"/>
        </w:tabs>
        <w:ind w:left="426" w:hanging="426"/>
        <w:rPr>
          <w:rFonts w:ascii="Times New Roman" w:hAnsi="Times New Roman"/>
          <w:szCs w:val="24"/>
        </w:rPr>
      </w:pPr>
    </w:p>
    <w:p w:rsidR="009241F5" w:rsidRDefault="009241F5" w:rsidP="00513D52">
      <w:pPr>
        <w:pStyle w:val="Zkladntext"/>
        <w:tabs>
          <w:tab w:val="left" w:pos="5245"/>
        </w:tabs>
        <w:ind w:left="426" w:hanging="426"/>
        <w:rPr>
          <w:rFonts w:ascii="Times New Roman" w:hAnsi="Times New Roman"/>
          <w:szCs w:val="24"/>
        </w:rPr>
      </w:pPr>
    </w:p>
    <w:p w:rsidR="007349EE" w:rsidRPr="00E93938" w:rsidRDefault="005122A9" w:rsidP="00513D52">
      <w:pPr>
        <w:pStyle w:val="Zkladntext"/>
        <w:tabs>
          <w:tab w:val="left" w:pos="5245"/>
        </w:tabs>
        <w:ind w:left="426" w:hanging="426"/>
        <w:rPr>
          <w:rFonts w:ascii="Times New Roman" w:hAnsi="Times New Roman"/>
          <w:szCs w:val="24"/>
        </w:rPr>
      </w:pPr>
      <w:r>
        <w:rPr>
          <w:rFonts w:ascii="Times New Roman" w:hAnsi="Times New Roman"/>
          <w:szCs w:val="24"/>
        </w:rPr>
        <w:t>V Bystřičce dne 22.3.2018</w:t>
      </w:r>
      <w:r w:rsidR="007349EE" w:rsidRPr="00E93938">
        <w:rPr>
          <w:rFonts w:ascii="Times New Roman" w:hAnsi="Times New Roman"/>
          <w:szCs w:val="24"/>
        </w:rPr>
        <w:tab/>
      </w:r>
      <w:r w:rsidR="007349EE" w:rsidRPr="00E93938">
        <w:rPr>
          <w:rFonts w:ascii="Times New Roman" w:hAnsi="Times New Roman"/>
          <w:szCs w:val="24"/>
        </w:rPr>
        <w:tab/>
        <w:t xml:space="preserve">  </w:t>
      </w:r>
      <w:r w:rsidR="007349EE" w:rsidRPr="00E93938">
        <w:rPr>
          <w:rFonts w:ascii="Times New Roman" w:hAnsi="Times New Roman"/>
          <w:szCs w:val="24"/>
        </w:rPr>
        <w:tab/>
        <w:t xml:space="preserve">    V</w:t>
      </w:r>
      <w:r w:rsidR="000C4A65">
        <w:rPr>
          <w:rFonts w:ascii="Times New Roman" w:hAnsi="Times New Roman"/>
          <w:szCs w:val="24"/>
        </w:rPr>
        <w:t xml:space="preserve"> Bystřičce dne </w:t>
      </w:r>
      <w:r>
        <w:rPr>
          <w:rFonts w:ascii="Times New Roman" w:hAnsi="Times New Roman"/>
          <w:szCs w:val="24"/>
        </w:rPr>
        <w:t>22.3.2018</w:t>
      </w:r>
    </w:p>
    <w:p w:rsidR="007349EE" w:rsidRPr="00E93938" w:rsidRDefault="007349EE" w:rsidP="00513D52">
      <w:pPr>
        <w:tabs>
          <w:tab w:val="left" w:pos="2835"/>
        </w:tabs>
        <w:ind w:left="426" w:hanging="426"/>
        <w:jc w:val="both"/>
      </w:pPr>
      <w:r w:rsidRPr="00E93938">
        <w:t xml:space="preserve">           </w:t>
      </w:r>
    </w:p>
    <w:p w:rsidR="007349EE" w:rsidRPr="00E93938" w:rsidRDefault="007349EE" w:rsidP="00513D52">
      <w:pPr>
        <w:tabs>
          <w:tab w:val="left" w:pos="2835"/>
        </w:tabs>
        <w:ind w:left="426" w:hanging="426"/>
        <w:jc w:val="both"/>
      </w:pPr>
    </w:p>
    <w:p w:rsidR="007349EE" w:rsidRPr="00E93938" w:rsidRDefault="007349EE" w:rsidP="00513D52">
      <w:pPr>
        <w:tabs>
          <w:tab w:val="left" w:pos="2835"/>
        </w:tabs>
        <w:ind w:left="426" w:hanging="426"/>
        <w:jc w:val="both"/>
      </w:pPr>
    </w:p>
    <w:p w:rsidR="007349EE" w:rsidRPr="00E93938" w:rsidRDefault="007349EE" w:rsidP="00513D52">
      <w:pPr>
        <w:tabs>
          <w:tab w:val="left" w:pos="2835"/>
        </w:tabs>
        <w:ind w:left="426" w:hanging="426"/>
        <w:jc w:val="both"/>
      </w:pPr>
      <w:r w:rsidRPr="00E93938">
        <w:t xml:space="preserve">         za poskytovatele</w:t>
      </w:r>
      <w:r w:rsidRPr="00E93938">
        <w:tab/>
      </w:r>
      <w:r w:rsidRPr="00E93938">
        <w:tab/>
        <w:t xml:space="preserve">                                                    za příjemce</w:t>
      </w:r>
    </w:p>
    <w:p w:rsidR="007349EE" w:rsidRPr="00E93938" w:rsidRDefault="007349EE" w:rsidP="00513D52">
      <w:pPr>
        <w:tabs>
          <w:tab w:val="left" w:pos="2835"/>
        </w:tabs>
        <w:ind w:left="426" w:hanging="426"/>
        <w:jc w:val="both"/>
      </w:pPr>
    </w:p>
    <w:p w:rsidR="007349EE" w:rsidRPr="00E93938" w:rsidRDefault="007349EE" w:rsidP="00513D52">
      <w:pPr>
        <w:tabs>
          <w:tab w:val="left" w:pos="2835"/>
        </w:tabs>
        <w:ind w:left="426" w:hanging="426"/>
        <w:jc w:val="both"/>
      </w:pPr>
    </w:p>
    <w:p w:rsidR="007349EE" w:rsidRPr="00E93938" w:rsidRDefault="007349EE" w:rsidP="00615DCB">
      <w:pPr>
        <w:pStyle w:val="Zkladntext"/>
        <w:tabs>
          <w:tab w:val="left" w:pos="5245"/>
        </w:tabs>
        <w:ind w:left="426" w:hanging="426"/>
        <w:rPr>
          <w:rFonts w:ascii="Times New Roman" w:hAnsi="Times New Roman"/>
          <w:szCs w:val="24"/>
        </w:rPr>
      </w:pPr>
      <w:r w:rsidRPr="00E93938">
        <w:rPr>
          <w:rFonts w:ascii="Times New Roman" w:hAnsi="Times New Roman"/>
          <w:szCs w:val="24"/>
        </w:rPr>
        <w:t xml:space="preserve">    ………………………………..</w:t>
      </w:r>
      <w:r w:rsidRPr="00E93938">
        <w:rPr>
          <w:rFonts w:ascii="Times New Roman" w:hAnsi="Times New Roman"/>
          <w:szCs w:val="24"/>
        </w:rPr>
        <w:tab/>
        <w:t xml:space="preserve">                       ……………………………</w:t>
      </w:r>
    </w:p>
    <w:p w:rsidR="007349EE" w:rsidRPr="00E93938" w:rsidRDefault="007349EE" w:rsidP="00615DCB">
      <w:pPr>
        <w:ind w:firstLine="708"/>
      </w:pPr>
      <w:r w:rsidRPr="00E93938">
        <w:t xml:space="preserve">Zbyněk Fojtíček               </w:t>
      </w:r>
      <w:r w:rsidRPr="00E93938">
        <w:tab/>
      </w:r>
      <w:r w:rsidRPr="00E93938">
        <w:tab/>
      </w:r>
      <w:r w:rsidRPr="00E93938">
        <w:tab/>
      </w:r>
      <w:r w:rsidRPr="00E93938">
        <w:tab/>
      </w:r>
      <w:r w:rsidRPr="00E93938">
        <w:tab/>
      </w:r>
      <w:r w:rsidR="00253E0C">
        <w:t>Petr Hurta</w:t>
      </w:r>
    </w:p>
    <w:p w:rsidR="007349EE" w:rsidRPr="00E93938" w:rsidRDefault="007349EE" w:rsidP="00056E98">
      <w:pPr>
        <w:ind w:left="708"/>
      </w:pPr>
      <w:r w:rsidRPr="00E93938">
        <w:t xml:space="preserve">   starosta</w:t>
      </w:r>
      <w:r w:rsidR="002A0100">
        <w:tab/>
      </w:r>
      <w:r w:rsidR="002A0100">
        <w:tab/>
      </w:r>
      <w:r w:rsidR="002A0100">
        <w:tab/>
      </w:r>
      <w:r w:rsidRPr="00E93938">
        <w:t xml:space="preserve">                                         </w:t>
      </w:r>
      <w:r w:rsidR="00253E0C">
        <w:t xml:space="preserve">   </w:t>
      </w:r>
      <w:r w:rsidRPr="00E93938">
        <w:t xml:space="preserve"> </w:t>
      </w:r>
      <w:r w:rsidR="00253E0C">
        <w:t>Starosta SDH</w:t>
      </w:r>
    </w:p>
    <w:p w:rsidR="007349EE" w:rsidRPr="00E93938" w:rsidRDefault="007349EE" w:rsidP="000D614B">
      <w:pPr>
        <w:pStyle w:val="Zkladntext"/>
        <w:tabs>
          <w:tab w:val="left" w:pos="5245"/>
        </w:tabs>
        <w:ind w:left="426" w:hanging="426"/>
        <w:rPr>
          <w:rFonts w:ascii="Times New Roman" w:hAnsi="Times New Roman"/>
        </w:rPr>
      </w:pPr>
    </w:p>
    <w:p w:rsidR="002A0100" w:rsidRDefault="002A0100" w:rsidP="000D614B">
      <w:pPr>
        <w:pStyle w:val="Zkladntext"/>
        <w:tabs>
          <w:tab w:val="left" w:pos="5245"/>
        </w:tabs>
        <w:ind w:left="426" w:hanging="426"/>
        <w:rPr>
          <w:rFonts w:ascii="Times New Roman" w:hAnsi="Times New Roman"/>
        </w:rPr>
      </w:pPr>
    </w:p>
    <w:p w:rsidR="001608B1" w:rsidRDefault="001608B1" w:rsidP="000D614B">
      <w:pPr>
        <w:pStyle w:val="Zkladntext"/>
        <w:tabs>
          <w:tab w:val="left" w:pos="5245"/>
        </w:tabs>
        <w:ind w:left="426" w:hanging="426"/>
        <w:rPr>
          <w:rFonts w:ascii="Times New Roman" w:hAnsi="Times New Roman"/>
        </w:rPr>
      </w:pPr>
    </w:p>
    <w:p w:rsidR="001608B1" w:rsidRDefault="001608B1" w:rsidP="000D614B">
      <w:pPr>
        <w:pStyle w:val="Zkladntext"/>
        <w:tabs>
          <w:tab w:val="left" w:pos="5245"/>
        </w:tabs>
        <w:ind w:left="426" w:hanging="426"/>
        <w:rPr>
          <w:rFonts w:ascii="Times New Roman" w:hAnsi="Times New Roman"/>
        </w:rPr>
      </w:pPr>
    </w:p>
    <w:p w:rsidR="001608B1" w:rsidRPr="00E93938" w:rsidRDefault="001608B1" w:rsidP="000D614B">
      <w:pPr>
        <w:pStyle w:val="Zkladntext"/>
        <w:tabs>
          <w:tab w:val="left" w:pos="5245"/>
        </w:tabs>
        <w:ind w:left="426" w:hanging="426"/>
        <w:rPr>
          <w:rFonts w:ascii="Times New Roman" w:hAnsi="Times New Roman"/>
        </w:rPr>
      </w:pPr>
    </w:p>
    <w:p w:rsidR="006B35F0" w:rsidRPr="00E93938" w:rsidRDefault="006B35F0" w:rsidP="000D614B">
      <w:pPr>
        <w:pStyle w:val="Zkladntext"/>
        <w:tabs>
          <w:tab w:val="left" w:pos="5245"/>
        </w:tabs>
        <w:ind w:left="426" w:hanging="426"/>
        <w:rPr>
          <w:rFonts w:ascii="Times New Roman" w:hAnsi="Times New Roman"/>
        </w:rPr>
      </w:pPr>
      <w:r w:rsidRPr="00E93938">
        <w:rPr>
          <w:rFonts w:ascii="Times New Roman" w:hAnsi="Times New Roman"/>
        </w:rPr>
        <w:lastRenderedPageBreak/>
        <w:t>Porušení rozpočtové kázně</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Porušením rozpočtové kázně je každé neoprávněné použití nebo zadržení peněžních prostředků poskytnutých jako dotace nebo návratná finanční výpomoc z rozpočtu</w:t>
      </w:r>
    </w:p>
    <w:p w:rsidR="006B35F0" w:rsidRPr="00E93938" w:rsidRDefault="006B35F0" w:rsidP="000D614B">
      <w:pPr>
        <w:pStyle w:val="Zkladntext"/>
        <w:numPr>
          <w:ilvl w:val="0"/>
          <w:numId w:val="27"/>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územního samosprávného celku,</w:t>
      </w:r>
    </w:p>
    <w:p w:rsidR="006B35F0" w:rsidRPr="00E93938" w:rsidRDefault="006B35F0" w:rsidP="000D614B">
      <w:pPr>
        <w:pStyle w:val="Zkladntext"/>
        <w:numPr>
          <w:ilvl w:val="0"/>
          <w:numId w:val="27"/>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městské části hlavního města Prahy,</w:t>
      </w:r>
    </w:p>
    <w:p w:rsidR="006B35F0" w:rsidRPr="00E93938" w:rsidRDefault="006B35F0" w:rsidP="000D614B">
      <w:pPr>
        <w:pStyle w:val="Zkladntext"/>
        <w:numPr>
          <w:ilvl w:val="0"/>
          <w:numId w:val="27"/>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Regionální rady regionu soudržnosti, nebo</w:t>
      </w:r>
    </w:p>
    <w:p w:rsidR="006B35F0" w:rsidRPr="00E93938" w:rsidRDefault="006B35F0" w:rsidP="000D614B">
      <w:pPr>
        <w:pStyle w:val="Zkladntext"/>
        <w:numPr>
          <w:ilvl w:val="0"/>
          <w:numId w:val="27"/>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svazku obcí.</w:t>
      </w:r>
    </w:p>
    <w:p w:rsidR="006B35F0" w:rsidRPr="00E93938" w:rsidRDefault="006B35F0" w:rsidP="000D614B">
      <w:pPr>
        <w:pStyle w:val="Zkladntext"/>
        <w:tabs>
          <w:tab w:val="left" w:pos="5245"/>
        </w:tabs>
        <w:ind w:left="426" w:hanging="426"/>
        <w:rPr>
          <w:rFonts w:ascii="Times New Roman" w:hAnsi="Times New Roman"/>
        </w:rPr>
      </w:pPr>
    </w:p>
    <w:p w:rsidR="004E7452"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Neoprávněným použitím peněžních prostředků podle odstavce 1 je jejich použití, kterým byla porušena povinnost stanovená právním předpisem, přímo použitelným předpisem Evropské unie, veřejnoprávní smlouvou nebo při poskytnutí peněžních prostředků podle zvláštního právního předpisu 22). Dnem porušení rozpočtové kázně je den, kdy byly poskytnuté peněžní prostředky neoprávněně použity nebo den jejich připsání na účet příjemce u dotací poskytovaných zpětně. Za neoprávněné použití peněžních prostředků podle odstavce 1 se považuje také</w:t>
      </w:r>
    </w:p>
    <w:p w:rsidR="006B35F0" w:rsidRPr="004E7452" w:rsidRDefault="006B35F0" w:rsidP="000D614B">
      <w:pPr>
        <w:pStyle w:val="Zkladntext"/>
        <w:numPr>
          <w:ilvl w:val="0"/>
          <w:numId w:val="29"/>
        </w:numPr>
        <w:tabs>
          <w:tab w:val="clear" w:pos="2016"/>
          <w:tab w:val="clear" w:pos="3168"/>
          <w:tab w:val="clear" w:pos="4320"/>
          <w:tab w:val="clear" w:pos="5472"/>
          <w:tab w:val="clear" w:pos="6624"/>
          <w:tab w:val="clear" w:pos="7776"/>
          <w:tab w:val="clear" w:pos="8928"/>
        </w:tabs>
        <w:rPr>
          <w:rFonts w:ascii="Times New Roman" w:hAnsi="Times New Roman"/>
        </w:rPr>
      </w:pPr>
      <w:r w:rsidRPr="004E7452">
        <w:rPr>
          <w:rFonts w:ascii="Times New Roman" w:hAnsi="Times New Roman"/>
        </w:rPr>
        <w:t>porušení povinnosti, která souvisí s účelem, n</w:t>
      </w:r>
      <w:r w:rsidR="004E7452" w:rsidRPr="004E7452">
        <w:rPr>
          <w:rFonts w:ascii="Times New Roman" w:hAnsi="Times New Roman"/>
        </w:rPr>
        <w:t xml:space="preserve">a který byly peněžní prostředky </w:t>
      </w:r>
      <w:r w:rsidRPr="004E7452">
        <w:rPr>
          <w:rFonts w:ascii="Times New Roman" w:hAnsi="Times New Roman"/>
        </w:rPr>
        <w:t>poskytnuty, stanovené právním předpisem, přímo použitelným předpisem Evropské unie, veřejnoprávní smlouvou nebo při poskytnutí peněžních prostředků podle zvláštního právního předpisu 22), ke kterému došlo po připsání peněžních prostředků na účet příjemce,</w:t>
      </w:r>
    </w:p>
    <w:p w:rsidR="006B35F0" w:rsidRPr="00E93938" w:rsidRDefault="006B35F0" w:rsidP="000D614B">
      <w:pPr>
        <w:pStyle w:val="Zkladntext"/>
        <w:numPr>
          <w:ilvl w:val="0"/>
          <w:numId w:val="29"/>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porušení povinnosti stanovené v písmeni a), ke kterému došlo před připsáním peněžních prostředků na účet příjemce a které ke dni připsání trvá; den připsání peněžních prostředků na účet příjemce se považuje za den porušení rozpočtové kázně,</w:t>
      </w:r>
    </w:p>
    <w:p w:rsidR="006B35F0" w:rsidRPr="00E93938" w:rsidRDefault="006B35F0" w:rsidP="000D614B">
      <w:pPr>
        <w:pStyle w:val="Zkladntext"/>
        <w:numPr>
          <w:ilvl w:val="0"/>
          <w:numId w:val="29"/>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neprokáže-li příjemce peněžních prostředků, jak byly tyto prostředky použity.</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Zadržením peněžních prostředků podle odstavce 1 je porušení povinnosti vrácení poskytnutých prostředků ve stanoveném termínu; dnem porušení rozpočtové kázně je v tomto případě den následující po dni, v němž marně uplynul termín stanovený pro vrácení poskytnutých prostředků.</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Fyzická nebo právnická osoba, která porušila rozpočtovou kázeň, je povinna provést odvod za porušení rozpočtové kázně do rozpočtu, z něhož jí byly peněžní prostředky poskytnuty.</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 xml:space="preserve">Při neoprávněném použití peněžních prostředků podle odstavce 2 věty první nebo podle odstavce 2 písm. c) anebo při zadržení peněžních prostředků podle odstavce 3 odpovídá odvod za porušení rozpočtové kázně výši neoprávněně použitých nebo zadržených prostředků. Odvody za porušení rozpočtové kázně při použití téže dotace nebo návratné finanční výpomoci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nestanoví-li veřejnoprávní smlouva o poskytnutí peněžních prostředků jinak. Při neoprávněném použití peněžních prostředků podle odstavce 2 písm. a) nebo b) odpovídá odvod za porušení rozpočtové kázně výši poskytnutých prostředků, ledaže se podle veřejnoprávní smlouvy o poskytnutí peněžních prostředků za porušení méně závažné povinnosti uloží podle § 10a odst. 6 odvod nižší. Při porušení několika méně závažných povinností se odvody za porušení rozpočtové kázně sčítají, nestanoví-li veřejnoprávní smlouva jinak. Odvody za porušení rozpočtové kázně lze uložit pouze do </w:t>
      </w:r>
      <w:r w:rsidRPr="00E93938">
        <w:rPr>
          <w:rFonts w:ascii="Times New Roman" w:hAnsi="Times New Roman"/>
        </w:rPr>
        <w:lastRenderedPageBreak/>
        <w:t>výše peněžních prostředků poskytnutých ke dni porušení rozpočtové kázně. Při podezření na porušení rozpočtové kázně může poskytovatel peněžních prostředků pozastavit jejich poskytnutí, a to až do výše předpokládaného odvodu. Pokud orgán příslušný podle odstavce 9 nebo 11 uloží odvod za porušení rozpočtové kázně, v rozhodnutí uvede, že z uloženého odvodu bude odvedena pouze částka ve výši rozdílu mezi uloženým odvodem a peněžními prostředky neposkytnutými z důvodu podezření na porušení rozpočtové kázně. Pokud orgán příslušný podle odstavce 9 nebo 11 odvod neuloží, poskytovatel peněžních prostředků poskytne pozastavené peněžní prostředky příjemci.</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Poskytovatel písemně vyzve příjemce dotace k provedení opatření k nápravě 10a) v jím stanovené lhůtě, domnívá-li se na základě kontrolního zjištění 10a), že příjemce dotace porušil méně závažnou podmínku podle § 10a odst. 6, za níž byla dotace poskytnuta a u níž poskytovatel stanovil, že její nesplnění bude postiženo nižším odvodem, než kolik činí celková částka dotace a jejíž povaha umožňuje nápravu v náhradní lhůtě. V rozsahu, v jakém příjemce dotace provedl opatření k nápravě, platí, že nedošlo k porušení rozpočtové kázně. Poskytovatel písemně vyzve příjemce dotace k vrácení dotace nebo její části ve stanovené lhůtě, zjistí-li na základě kontroly, že příjemce dotace porušil povinnost stanovenou právním předpisem, která souvisí s účelem, na který byly peněžní prostředky poskytnuty, nedodržel účel dotace nebo podmínku, za které byla dotace poskytnuta, u níž nelze vyzvat k provedení opatření k nápravě. V rozsahu, v jakém příjemce dotace vrátil dotaci nebo její část, platí, že nedošlo k porušení rozpočtové kázně. Výzva k provedení opatření k nápravě a výzva k vrácení dotace nebo její části není pro příjemce dotace závazná. Poskytovatel vhodným způsobem bez zbytečného odkladu informuje o vydání výzvy k provedení opatření k nápravě, o vydání výzvy k vrácení dotace a o tom, zda příjemce dotace výzvě vyhověl, orgán příslušný podle odstavce 9 nebo 11 k rozhodnutí o uložení odvodu.</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Odvod za porušení rozpočtové kázně se neuloží, pokud jeho celková výše za všechna porušení rozpočtové kázně při použití téže dotace nebo návratné finanční výpomoci nepřesáhne 1 000 Kč.</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Za prodlení s odvodem za porušení rozpočtové kázně je ten, kdo rozpočtovou kázeň porušil,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Pokud poskytovatel rozhodl podle odstavce 5 věty sedmé, penále se počítá z částky, kterou je příjemce povinen odvést. Penále za porušení rozpočtové kázně podle odstavce 2 písm. b) se počítá ode dne následujícího po dni, do kterého měl příjemce odvod na základě platebního výměru uhradit. Penále, které v jednotlivých případech nepřesáhne 1 000 Kč, se neuloží.</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 uložení odvodu a penále podle odstavců 4 až 8 za porušení rozpočtové kázně rozhoduje v samostatné působnosti</w:t>
      </w:r>
    </w:p>
    <w:p w:rsidR="006B35F0" w:rsidRPr="00E93938" w:rsidRDefault="006B35F0" w:rsidP="000D614B">
      <w:pPr>
        <w:pStyle w:val="Zkladntext"/>
        <w:numPr>
          <w:ilvl w:val="0"/>
          <w:numId w:val="30"/>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u obce obecní úřad,</w:t>
      </w:r>
    </w:p>
    <w:p w:rsidR="006B35F0" w:rsidRPr="00E93938" w:rsidRDefault="006B35F0" w:rsidP="000D614B">
      <w:pPr>
        <w:pStyle w:val="Zkladntext"/>
        <w:numPr>
          <w:ilvl w:val="0"/>
          <w:numId w:val="30"/>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u městské části hlavního města Prahy úřad městské části,</w:t>
      </w:r>
    </w:p>
    <w:p w:rsidR="006B35F0" w:rsidRPr="00E93938" w:rsidRDefault="006B35F0" w:rsidP="000D614B">
      <w:pPr>
        <w:pStyle w:val="Zkladntext"/>
        <w:numPr>
          <w:ilvl w:val="0"/>
          <w:numId w:val="30"/>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u hlavního města Prahy Magistrát hlavního města Prahy,</w:t>
      </w:r>
    </w:p>
    <w:p w:rsidR="006B35F0" w:rsidRPr="00E93938" w:rsidRDefault="006B35F0" w:rsidP="000D614B">
      <w:pPr>
        <w:pStyle w:val="Zkladntext"/>
        <w:numPr>
          <w:ilvl w:val="0"/>
          <w:numId w:val="30"/>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u kraje krajský úřad.</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 xml:space="preserve">Rozhodnutí podle odstavce 9 písm. a) přezkoumává v přenesené působnosti krajský úřad </w:t>
      </w:r>
      <w:r w:rsidRPr="00E93938">
        <w:rPr>
          <w:rFonts w:ascii="Times New Roman" w:hAnsi="Times New Roman"/>
        </w:rPr>
        <w:lastRenderedPageBreak/>
        <w:t>podle zvláštního právního předpisu 13), rozhodnutí podle odstavce 9 písm. b) přezkoumává v přenesené působnosti Magistrát hlavního města Prahy podle zvláštního právního předpisu 14). Rozhodnutí podle odstavce 9 písm. c) a d) přezkoumává Ministerstvo financí. Správní orgán v řízení o odvolání přezkoumává rozhodnutí podle odstavce 9 z hlediska souladu s právními předpisy; rozhodnutí může pouze zrušit a řízení zastavit, nebo zrušit a věc vrátit k novému projednání úřadu, který rozhodnutí vydal, nebo odvolání zamítnout a rozhodnutí potvrdit.</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 uložení odvodu a penále podle odstavců 4 až 8 za porušení rozpočtové kázně rozhoduje</w:t>
      </w:r>
    </w:p>
    <w:p w:rsidR="006B35F0" w:rsidRPr="00E93938" w:rsidRDefault="000D614B" w:rsidP="000D614B">
      <w:pPr>
        <w:pStyle w:val="Zkladntext"/>
        <w:numPr>
          <w:ilvl w:val="0"/>
          <w:numId w:val="31"/>
        </w:numPr>
        <w:tabs>
          <w:tab w:val="clear" w:pos="2016"/>
          <w:tab w:val="clear" w:pos="3168"/>
          <w:tab w:val="clear" w:pos="4320"/>
          <w:tab w:val="clear" w:pos="5472"/>
          <w:tab w:val="clear" w:pos="6624"/>
          <w:tab w:val="clear" w:pos="7776"/>
          <w:tab w:val="clear" w:pos="8928"/>
        </w:tabs>
        <w:rPr>
          <w:rFonts w:ascii="Times New Roman" w:hAnsi="Times New Roman"/>
        </w:rPr>
      </w:pPr>
      <w:r>
        <w:rPr>
          <w:rFonts w:ascii="Times New Roman" w:hAnsi="Times New Roman"/>
        </w:rPr>
        <w:t xml:space="preserve"> </w:t>
      </w:r>
      <w:r w:rsidR="006B35F0" w:rsidRPr="00E93938">
        <w:rPr>
          <w:rFonts w:ascii="Times New Roman" w:hAnsi="Times New Roman"/>
        </w:rPr>
        <w:t>u svazku obcí orgán určený k tomu stanovami, jinak orgán, který jedná jménem svazku obcí navenek,</w:t>
      </w:r>
    </w:p>
    <w:p w:rsidR="006B35F0" w:rsidRPr="00E93938" w:rsidRDefault="000D614B" w:rsidP="000D614B">
      <w:pPr>
        <w:pStyle w:val="Zkladntext"/>
        <w:numPr>
          <w:ilvl w:val="0"/>
          <w:numId w:val="31"/>
        </w:numPr>
        <w:tabs>
          <w:tab w:val="clear" w:pos="2016"/>
          <w:tab w:val="clear" w:pos="3168"/>
          <w:tab w:val="clear" w:pos="4320"/>
          <w:tab w:val="clear" w:pos="5472"/>
          <w:tab w:val="clear" w:pos="6624"/>
          <w:tab w:val="clear" w:pos="7776"/>
          <w:tab w:val="clear" w:pos="8928"/>
        </w:tabs>
        <w:rPr>
          <w:rFonts w:ascii="Times New Roman" w:hAnsi="Times New Roman"/>
        </w:rPr>
      </w:pPr>
      <w:r>
        <w:rPr>
          <w:rFonts w:ascii="Times New Roman" w:hAnsi="Times New Roman"/>
        </w:rPr>
        <w:t xml:space="preserve"> </w:t>
      </w:r>
      <w:r w:rsidR="006B35F0" w:rsidRPr="00E93938">
        <w:rPr>
          <w:rFonts w:ascii="Times New Roman" w:hAnsi="Times New Roman"/>
        </w:rPr>
        <w:t>u Regionální rady regionu soudržnosti úřad Regionální rady regionu soudržnosti.</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Odvolacím orgánem proti rozhodnutí podle odstavce 11 písm. a) je krajský úřad v přenesené působnosti, příslušný podle sídla svazku obcí. Odvolacím orgánem proti rozhodnutí podle odstavce 11 písm. b) je Ministerstvo financí.</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Odvod a penále podle odstavců 4 až 8 lze uložit do 10 let počítaných od 1. ledna roku následujícího po roce, v němž došlo k porušení rozpočtové kázně.</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Prominutí nebo částečné prominutí povinnosti odvodu a penále podle odstavců 4 až 8 může z důvodů hodných zvláštního zřetele povolit orgán, který o poskytnutí peněžních prostředků rozhodl, na základě písemné žádosti toho, kdo porušil rozpočtovou kázeň; o prominutí nebo částečném prominutí rozhoduje poskytovatel stejným postupem, jakým rozhodl o poskytnutí peněžních prostředků 25). Žádost o prominutí nebo částečné prominutí lze podat nejpozději do 1 roku ode dne nabytí právní moci platebního výměru, kterým byl odvod nebo penále, o jehož prominutí je žádáno, vyměřen. Lhůta 1 roku neběží ode dne</w:t>
      </w:r>
    </w:p>
    <w:p w:rsidR="006B35F0" w:rsidRPr="00E93938" w:rsidRDefault="006B35F0" w:rsidP="000D614B">
      <w:pPr>
        <w:pStyle w:val="Zkladntext"/>
        <w:numPr>
          <w:ilvl w:val="0"/>
          <w:numId w:val="32"/>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podání návrhu na obnovu řízení podle daňového řádu do dne pravomocného skončení obnoveného řízení nebo do dne pravomocného zamítnutí návrhu na obnovu řízení,</w:t>
      </w:r>
    </w:p>
    <w:p w:rsidR="006B35F0" w:rsidRPr="00E93938" w:rsidRDefault="006B35F0" w:rsidP="000D614B">
      <w:pPr>
        <w:pStyle w:val="Zkladntext"/>
        <w:numPr>
          <w:ilvl w:val="0"/>
          <w:numId w:val="32"/>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zahájení přezkumného řízení podle daňového řá</w:t>
      </w:r>
      <w:r w:rsidR="004E7452">
        <w:rPr>
          <w:rFonts w:ascii="Times New Roman" w:hAnsi="Times New Roman"/>
        </w:rPr>
        <w:t xml:space="preserve">du do dne pravomocného skončení </w:t>
      </w:r>
      <w:r w:rsidRPr="00E93938">
        <w:rPr>
          <w:rFonts w:ascii="Times New Roman" w:hAnsi="Times New Roman"/>
        </w:rPr>
        <w:t>tohoto řízení,</w:t>
      </w:r>
    </w:p>
    <w:p w:rsidR="006B35F0" w:rsidRPr="00E93938" w:rsidRDefault="004E7452" w:rsidP="000D614B">
      <w:pPr>
        <w:pStyle w:val="Zkladntext"/>
        <w:numPr>
          <w:ilvl w:val="0"/>
          <w:numId w:val="32"/>
        </w:numPr>
        <w:tabs>
          <w:tab w:val="clear" w:pos="2016"/>
          <w:tab w:val="clear" w:pos="3168"/>
          <w:tab w:val="clear" w:pos="4320"/>
          <w:tab w:val="clear" w:pos="5472"/>
          <w:tab w:val="clear" w:pos="6624"/>
          <w:tab w:val="clear" w:pos="7776"/>
          <w:tab w:val="clear" w:pos="8928"/>
        </w:tabs>
        <w:rPr>
          <w:rFonts w:ascii="Times New Roman" w:hAnsi="Times New Roman"/>
        </w:rPr>
      </w:pPr>
      <w:r>
        <w:rPr>
          <w:rFonts w:ascii="Times New Roman" w:hAnsi="Times New Roman"/>
        </w:rPr>
        <w:t xml:space="preserve"> </w:t>
      </w:r>
      <w:r w:rsidR="006B35F0" w:rsidRPr="00E93938">
        <w:rPr>
          <w:rFonts w:ascii="Times New Roman" w:hAnsi="Times New Roman"/>
        </w:rPr>
        <w:t>zahájení řízení podle soudního řádu správního o žalobě proti rozhodnutí správce daně do dne pravomocného skončení tohoto řízení nebo do dne pravomocného skončení řízení o kasační stížnosti.</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 xml:space="preserve">Při správě odvodů a penále podle odstavců 9 a 11 se postupuje podle daňového řádu. Porušitel rozpočtové kázně má při správě odvodů za porušení rozpočtové kázně postavení daňového subjektu. </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Územní samosprávný celek poskytuje na vyžádání informace získané při správě odvodů za porušení rozpočtové kázně orgánu oprávněnému ke kontrole těchto poskytnutých prostředků.</w:t>
      </w:r>
    </w:p>
    <w:sectPr w:rsidR="006B35F0" w:rsidRPr="00E93938" w:rsidSect="009F107E">
      <w:pgSz w:w="11906" w:h="16838"/>
      <w:pgMar w:top="1417" w:right="1417" w:bottom="1417" w:left="1417"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1299"/>
    <w:multiLevelType w:val="hybridMultilevel"/>
    <w:tmpl w:val="29308630"/>
    <w:lvl w:ilvl="0" w:tplc="7EEA47B0">
      <w:start w:val="1"/>
      <w:numFmt w:val="lowerLetter"/>
      <w:lvlText w:val="%1)"/>
      <w:lvlJc w:val="left"/>
      <w:pPr>
        <w:ind w:left="-3780" w:hanging="360"/>
      </w:pPr>
      <w:rPr>
        <w:rFonts w:cs="Times New Roman"/>
        <w:color w:val="auto"/>
        <w:sz w:val="24"/>
        <w:szCs w:val="24"/>
      </w:rPr>
    </w:lvl>
    <w:lvl w:ilvl="1" w:tplc="04050019">
      <w:start w:val="1"/>
      <w:numFmt w:val="decimal"/>
      <w:lvlText w:val="%2."/>
      <w:lvlJc w:val="left"/>
      <w:pPr>
        <w:tabs>
          <w:tab w:val="num" w:pos="-3573"/>
        </w:tabs>
        <w:ind w:left="-3573" w:hanging="360"/>
      </w:pPr>
      <w:rPr>
        <w:rFonts w:cs="Times New Roman"/>
      </w:rPr>
    </w:lvl>
    <w:lvl w:ilvl="2" w:tplc="0405001B">
      <w:start w:val="1"/>
      <w:numFmt w:val="decimal"/>
      <w:lvlText w:val="%3."/>
      <w:lvlJc w:val="left"/>
      <w:pPr>
        <w:tabs>
          <w:tab w:val="num" w:pos="-2853"/>
        </w:tabs>
        <w:ind w:left="-2853" w:hanging="360"/>
      </w:pPr>
      <w:rPr>
        <w:rFonts w:cs="Times New Roman"/>
      </w:rPr>
    </w:lvl>
    <w:lvl w:ilvl="3" w:tplc="0405000F">
      <w:start w:val="1"/>
      <w:numFmt w:val="decimal"/>
      <w:lvlText w:val="%4."/>
      <w:lvlJc w:val="left"/>
      <w:pPr>
        <w:tabs>
          <w:tab w:val="num" w:pos="-2133"/>
        </w:tabs>
        <w:ind w:left="-2133" w:hanging="360"/>
      </w:pPr>
      <w:rPr>
        <w:rFonts w:cs="Times New Roman"/>
      </w:rPr>
    </w:lvl>
    <w:lvl w:ilvl="4" w:tplc="04050019">
      <w:start w:val="1"/>
      <w:numFmt w:val="decimal"/>
      <w:lvlText w:val="%5."/>
      <w:lvlJc w:val="left"/>
      <w:pPr>
        <w:tabs>
          <w:tab w:val="num" w:pos="-1413"/>
        </w:tabs>
        <w:ind w:left="-1413" w:hanging="360"/>
      </w:pPr>
      <w:rPr>
        <w:rFonts w:cs="Times New Roman"/>
      </w:rPr>
    </w:lvl>
    <w:lvl w:ilvl="5" w:tplc="0405001B">
      <w:start w:val="1"/>
      <w:numFmt w:val="decimal"/>
      <w:lvlText w:val="%6."/>
      <w:lvlJc w:val="left"/>
      <w:pPr>
        <w:tabs>
          <w:tab w:val="num" w:pos="-693"/>
        </w:tabs>
        <w:ind w:left="-693" w:hanging="360"/>
      </w:pPr>
      <w:rPr>
        <w:rFonts w:cs="Times New Roman"/>
      </w:rPr>
    </w:lvl>
    <w:lvl w:ilvl="6" w:tplc="0405000F">
      <w:start w:val="1"/>
      <w:numFmt w:val="decimal"/>
      <w:lvlText w:val="%7."/>
      <w:lvlJc w:val="left"/>
      <w:pPr>
        <w:tabs>
          <w:tab w:val="num" w:pos="27"/>
        </w:tabs>
        <w:ind w:left="27" w:hanging="360"/>
      </w:pPr>
      <w:rPr>
        <w:rFonts w:cs="Times New Roman"/>
      </w:rPr>
    </w:lvl>
    <w:lvl w:ilvl="7" w:tplc="04050019">
      <w:start w:val="1"/>
      <w:numFmt w:val="decimal"/>
      <w:lvlText w:val="%8."/>
      <w:lvlJc w:val="left"/>
      <w:pPr>
        <w:tabs>
          <w:tab w:val="num" w:pos="747"/>
        </w:tabs>
        <w:ind w:left="747" w:hanging="360"/>
      </w:pPr>
      <w:rPr>
        <w:rFonts w:cs="Times New Roman"/>
      </w:rPr>
    </w:lvl>
    <w:lvl w:ilvl="8" w:tplc="0405001B">
      <w:start w:val="1"/>
      <w:numFmt w:val="decimal"/>
      <w:lvlText w:val="%9."/>
      <w:lvlJc w:val="left"/>
      <w:pPr>
        <w:tabs>
          <w:tab w:val="num" w:pos="1467"/>
        </w:tabs>
        <w:ind w:left="1467" w:hanging="360"/>
      </w:pPr>
      <w:rPr>
        <w:rFonts w:cs="Times New Roman"/>
      </w:rPr>
    </w:lvl>
  </w:abstractNum>
  <w:abstractNum w:abstractNumId="1">
    <w:nsid w:val="08D924EB"/>
    <w:multiLevelType w:val="hybridMultilevel"/>
    <w:tmpl w:val="FDAEBDA0"/>
    <w:lvl w:ilvl="0" w:tplc="04050017">
      <w:start w:val="1"/>
      <w:numFmt w:val="lowerLetter"/>
      <w:lvlText w:val="%1)"/>
      <w:lvlJc w:val="left"/>
      <w:pPr>
        <w:ind w:left="1158" w:hanging="360"/>
      </w:pPr>
    </w:lvl>
    <w:lvl w:ilvl="1" w:tplc="04050019" w:tentative="1">
      <w:start w:val="1"/>
      <w:numFmt w:val="lowerLetter"/>
      <w:lvlText w:val="%2."/>
      <w:lvlJc w:val="left"/>
      <w:pPr>
        <w:ind w:left="1878" w:hanging="360"/>
      </w:pPr>
    </w:lvl>
    <w:lvl w:ilvl="2" w:tplc="0405001B" w:tentative="1">
      <w:start w:val="1"/>
      <w:numFmt w:val="lowerRoman"/>
      <w:lvlText w:val="%3."/>
      <w:lvlJc w:val="right"/>
      <w:pPr>
        <w:ind w:left="2598" w:hanging="180"/>
      </w:pPr>
    </w:lvl>
    <w:lvl w:ilvl="3" w:tplc="0405000F" w:tentative="1">
      <w:start w:val="1"/>
      <w:numFmt w:val="decimal"/>
      <w:lvlText w:val="%4."/>
      <w:lvlJc w:val="left"/>
      <w:pPr>
        <w:ind w:left="3318" w:hanging="360"/>
      </w:pPr>
    </w:lvl>
    <w:lvl w:ilvl="4" w:tplc="04050019" w:tentative="1">
      <w:start w:val="1"/>
      <w:numFmt w:val="lowerLetter"/>
      <w:lvlText w:val="%5."/>
      <w:lvlJc w:val="left"/>
      <w:pPr>
        <w:ind w:left="4038" w:hanging="360"/>
      </w:pPr>
    </w:lvl>
    <w:lvl w:ilvl="5" w:tplc="0405001B" w:tentative="1">
      <w:start w:val="1"/>
      <w:numFmt w:val="lowerRoman"/>
      <w:lvlText w:val="%6."/>
      <w:lvlJc w:val="right"/>
      <w:pPr>
        <w:ind w:left="4758" w:hanging="180"/>
      </w:pPr>
    </w:lvl>
    <w:lvl w:ilvl="6" w:tplc="0405000F" w:tentative="1">
      <w:start w:val="1"/>
      <w:numFmt w:val="decimal"/>
      <w:lvlText w:val="%7."/>
      <w:lvlJc w:val="left"/>
      <w:pPr>
        <w:ind w:left="5478" w:hanging="360"/>
      </w:pPr>
    </w:lvl>
    <w:lvl w:ilvl="7" w:tplc="04050019" w:tentative="1">
      <w:start w:val="1"/>
      <w:numFmt w:val="lowerLetter"/>
      <w:lvlText w:val="%8."/>
      <w:lvlJc w:val="left"/>
      <w:pPr>
        <w:ind w:left="6198" w:hanging="360"/>
      </w:pPr>
    </w:lvl>
    <w:lvl w:ilvl="8" w:tplc="0405001B" w:tentative="1">
      <w:start w:val="1"/>
      <w:numFmt w:val="lowerRoman"/>
      <w:lvlText w:val="%9."/>
      <w:lvlJc w:val="right"/>
      <w:pPr>
        <w:ind w:left="6918" w:hanging="180"/>
      </w:pPr>
    </w:lvl>
  </w:abstractNum>
  <w:abstractNum w:abstractNumId="2">
    <w:nsid w:val="0AC67E15"/>
    <w:multiLevelType w:val="hybridMultilevel"/>
    <w:tmpl w:val="80360D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CC1519"/>
    <w:multiLevelType w:val="hybridMultilevel"/>
    <w:tmpl w:val="F79A71E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nsid w:val="10007813"/>
    <w:multiLevelType w:val="hybridMultilevel"/>
    <w:tmpl w:val="1D3C0400"/>
    <w:lvl w:ilvl="0" w:tplc="E26E5718">
      <w:start w:val="1"/>
      <w:numFmt w:val="decimal"/>
      <w:lvlText w:val="%1."/>
      <w:lvlJc w:val="left"/>
      <w:pPr>
        <w:ind w:left="360" w:hanging="360"/>
      </w:pPr>
      <w:rPr>
        <w:rFonts w:cs="Times New Roman"/>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5">
    <w:nsid w:val="10055215"/>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6">
    <w:nsid w:val="10287BF1"/>
    <w:multiLevelType w:val="hybridMultilevel"/>
    <w:tmpl w:val="4AE6B9FA"/>
    <w:lvl w:ilvl="0" w:tplc="C0D2D0B6">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7">
    <w:nsid w:val="14ED7C65"/>
    <w:multiLevelType w:val="hybridMultilevel"/>
    <w:tmpl w:val="03D082A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8">
    <w:nsid w:val="16461D81"/>
    <w:multiLevelType w:val="hybridMultilevel"/>
    <w:tmpl w:val="B70AA61E"/>
    <w:lvl w:ilvl="0" w:tplc="44E8D3D0">
      <w:start w:val="1"/>
      <w:numFmt w:val="decimal"/>
      <w:lvlText w:val="%1."/>
      <w:lvlJc w:val="left"/>
      <w:pPr>
        <w:ind w:left="360" w:hanging="360"/>
      </w:pPr>
      <w:rPr>
        <w:rFonts w:cs="Times New Roman"/>
        <w:i w:val="0"/>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9">
    <w:nsid w:val="1A100451"/>
    <w:multiLevelType w:val="multilevel"/>
    <w:tmpl w:val="98DEEEAC"/>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10">
    <w:nsid w:val="1A4329D0"/>
    <w:multiLevelType w:val="multilevel"/>
    <w:tmpl w:val="3A38D85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D50425E"/>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12">
    <w:nsid w:val="1DF86882"/>
    <w:multiLevelType w:val="hybridMultilevel"/>
    <w:tmpl w:val="A8F8CA6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3">
    <w:nsid w:val="21741801"/>
    <w:multiLevelType w:val="hybridMultilevel"/>
    <w:tmpl w:val="1EE001DC"/>
    <w:lvl w:ilvl="0" w:tplc="773E18B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nsid w:val="26536B93"/>
    <w:multiLevelType w:val="hybridMultilevel"/>
    <w:tmpl w:val="E43095B0"/>
    <w:lvl w:ilvl="0" w:tplc="CADCCEC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5">
    <w:nsid w:val="26D73A28"/>
    <w:multiLevelType w:val="hybridMultilevel"/>
    <w:tmpl w:val="1D3C0400"/>
    <w:lvl w:ilvl="0" w:tplc="E26E5718">
      <w:start w:val="1"/>
      <w:numFmt w:val="decimal"/>
      <w:lvlText w:val="%1."/>
      <w:lvlJc w:val="left"/>
      <w:pPr>
        <w:ind w:left="360" w:hanging="360"/>
      </w:pPr>
      <w:rPr>
        <w:rFonts w:cs="Times New Roman"/>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6">
    <w:nsid w:val="29572D76"/>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17">
    <w:nsid w:val="34EA3A39"/>
    <w:multiLevelType w:val="hybridMultilevel"/>
    <w:tmpl w:val="A14EC15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nsid w:val="35EC59C0"/>
    <w:multiLevelType w:val="hybridMultilevel"/>
    <w:tmpl w:val="B854001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369360E9"/>
    <w:multiLevelType w:val="hybridMultilevel"/>
    <w:tmpl w:val="2E88A6D2"/>
    <w:lvl w:ilvl="0" w:tplc="2B220286">
      <w:start w:val="1"/>
      <w:numFmt w:val="bullet"/>
      <w:lvlText w:val="-"/>
      <w:lvlJc w:val="left"/>
      <w:pPr>
        <w:ind w:left="720" w:hanging="360"/>
      </w:pPr>
      <w:rPr>
        <w:rFonts w:ascii="Arial" w:eastAsia="Times New Roman" w:hAnsi="Arial" w:hint="default"/>
        <w:i/>
        <w:sz w:val="20"/>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388B65DA"/>
    <w:multiLevelType w:val="hybridMultilevel"/>
    <w:tmpl w:val="80360D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95A004A"/>
    <w:multiLevelType w:val="hybridMultilevel"/>
    <w:tmpl w:val="9CD056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CA075CF"/>
    <w:multiLevelType w:val="hybridMultilevel"/>
    <w:tmpl w:val="BB24D9F8"/>
    <w:lvl w:ilvl="0" w:tplc="B03C8428">
      <w:start w:val="1"/>
      <w:numFmt w:val="decimal"/>
      <w:lvlText w:val="%1."/>
      <w:lvlJc w:val="left"/>
      <w:pPr>
        <w:ind w:left="720" w:hanging="360"/>
      </w:pPr>
      <w:rPr>
        <w:rFonts w:cs="Times New Roman"/>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nsid w:val="458F3296"/>
    <w:multiLevelType w:val="hybridMultilevel"/>
    <w:tmpl w:val="ADDAF1D8"/>
    <w:lvl w:ilvl="0" w:tplc="E26E5718">
      <w:start w:val="1"/>
      <w:numFmt w:val="decimal"/>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4">
    <w:nsid w:val="47F36823"/>
    <w:multiLevelType w:val="hybridMultilevel"/>
    <w:tmpl w:val="954E47EA"/>
    <w:lvl w:ilvl="0" w:tplc="26527652">
      <w:start w:val="1"/>
      <w:numFmt w:val="decimal"/>
      <w:lvlText w:val="%1."/>
      <w:lvlJc w:val="left"/>
      <w:pPr>
        <w:ind w:left="361" w:hanging="360"/>
      </w:pPr>
      <w:rPr>
        <w:rFonts w:cs="Times New Roman"/>
      </w:rPr>
    </w:lvl>
    <w:lvl w:ilvl="1" w:tplc="04050019">
      <w:start w:val="1"/>
      <w:numFmt w:val="lowerLetter"/>
      <w:lvlText w:val="%2."/>
      <w:lvlJc w:val="left"/>
      <w:pPr>
        <w:ind w:left="1081" w:hanging="360"/>
      </w:pPr>
      <w:rPr>
        <w:rFonts w:cs="Times New Roman"/>
      </w:rPr>
    </w:lvl>
    <w:lvl w:ilvl="2" w:tplc="0405001B">
      <w:start w:val="1"/>
      <w:numFmt w:val="lowerRoman"/>
      <w:lvlText w:val="%3."/>
      <w:lvlJc w:val="right"/>
      <w:pPr>
        <w:ind w:left="1801" w:hanging="180"/>
      </w:pPr>
      <w:rPr>
        <w:rFonts w:cs="Times New Roman"/>
      </w:rPr>
    </w:lvl>
    <w:lvl w:ilvl="3" w:tplc="0405000F">
      <w:start w:val="1"/>
      <w:numFmt w:val="decimal"/>
      <w:lvlText w:val="%4."/>
      <w:lvlJc w:val="left"/>
      <w:pPr>
        <w:ind w:left="2521" w:hanging="360"/>
      </w:pPr>
      <w:rPr>
        <w:rFonts w:cs="Times New Roman"/>
      </w:rPr>
    </w:lvl>
    <w:lvl w:ilvl="4" w:tplc="04050019">
      <w:start w:val="1"/>
      <w:numFmt w:val="lowerLetter"/>
      <w:lvlText w:val="%5."/>
      <w:lvlJc w:val="left"/>
      <w:pPr>
        <w:ind w:left="3241" w:hanging="360"/>
      </w:pPr>
      <w:rPr>
        <w:rFonts w:cs="Times New Roman"/>
      </w:rPr>
    </w:lvl>
    <w:lvl w:ilvl="5" w:tplc="0405001B">
      <w:start w:val="1"/>
      <w:numFmt w:val="lowerRoman"/>
      <w:lvlText w:val="%6."/>
      <w:lvlJc w:val="right"/>
      <w:pPr>
        <w:ind w:left="3961" w:hanging="180"/>
      </w:pPr>
      <w:rPr>
        <w:rFonts w:cs="Times New Roman"/>
      </w:rPr>
    </w:lvl>
    <w:lvl w:ilvl="6" w:tplc="0405000F">
      <w:start w:val="1"/>
      <w:numFmt w:val="decimal"/>
      <w:lvlText w:val="%7."/>
      <w:lvlJc w:val="left"/>
      <w:pPr>
        <w:ind w:left="4681" w:hanging="360"/>
      </w:pPr>
      <w:rPr>
        <w:rFonts w:cs="Times New Roman"/>
      </w:rPr>
    </w:lvl>
    <w:lvl w:ilvl="7" w:tplc="04050019">
      <w:start w:val="1"/>
      <w:numFmt w:val="lowerLetter"/>
      <w:lvlText w:val="%8."/>
      <w:lvlJc w:val="left"/>
      <w:pPr>
        <w:ind w:left="5401" w:hanging="360"/>
      </w:pPr>
      <w:rPr>
        <w:rFonts w:cs="Times New Roman"/>
      </w:rPr>
    </w:lvl>
    <w:lvl w:ilvl="8" w:tplc="0405001B">
      <w:start w:val="1"/>
      <w:numFmt w:val="lowerRoman"/>
      <w:lvlText w:val="%9."/>
      <w:lvlJc w:val="right"/>
      <w:pPr>
        <w:ind w:left="6121" w:hanging="180"/>
      </w:pPr>
      <w:rPr>
        <w:rFonts w:cs="Times New Roman"/>
      </w:rPr>
    </w:lvl>
  </w:abstractNum>
  <w:abstractNum w:abstractNumId="25">
    <w:nsid w:val="4F1E6AA8"/>
    <w:multiLevelType w:val="hybridMultilevel"/>
    <w:tmpl w:val="056ECF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537614A0"/>
    <w:multiLevelType w:val="hybridMultilevel"/>
    <w:tmpl w:val="E7CAB052"/>
    <w:lvl w:ilvl="0" w:tplc="04050017">
      <w:start w:val="1"/>
      <w:numFmt w:val="lowerLetter"/>
      <w:lvlText w:val="%1)"/>
      <w:lvlJc w:val="left"/>
      <w:pPr>
        <w:ind w:left="1878" w:hanging="360"/>
      </w:pPr>
    </w:lvl>
    <w:lvl w:ilvl="1" w:tplc="04050019" w:tentative="1">
      <w:start w:val="1"/>
      <w:numFmt w:val="lowerLetter"/>
      <w:lvlText w:val="%2."/>
      <w:lvlJc w:val="left"/>
      <w:pPr>
        <w:ind w:left="2598" w:hanging="360"/>
      </w:pPr>
    </w:lvl>
    <w:lvl w:ilvl="2" w:tplc="0405001B" w:tentative="1">
      <w:start w:val="1"/>
      <w:numFmt w:val="lowerRoman"/>
      <w:lvlText w:val="%3."/>
      <w:lvlJc w:val="right"/>
      <w:pPr>
        <w:ind w:left="3318" w:hanging="180"/>
      </w:pPr>
    </w:lvl>
    <w:lvl w:ilvl="3" w:tplc="0405000F" w:tentative="1">
      <w:start w:val="1"/>
      <w:numFmt w:val="decimal"/>
      <w:lvlText w:val="%4."/>
      <w:lvlJc w:val="left"/>
      <w:pPr>
        <w:ind w:left="4038" w:hanging="360"/>
      </w:pPr>
    </w:lvl>
    <w:lvl w:ilvl="4" w:tplc="04050019" w:tentative="1">
      <w:start w:val="1"/>
      <w:numFmt w:val="lowerLetter"/>
      <w:lvlText w:val="%5."/>
      <w:lvlJc w:val="left"/>
      <w:pPr>
        <w:ind w:left="4758" w:hanging="360"/>
      </w:pPr>
    </w:lvl>
    <w:lvl w:ilvl="5" w:tplc="0405001B" w:tentative="1">
      <w:start w:val="1"/>
      <w:numFmt w:val="lowerRoman"/>
      <w:lvlText w:val="%6."/>
      <w:lvlJc w:val="right"/>
      <w:pPr>
        <w:ind w:left="5478" w:hanging="180"/>
      </w:pPr>
    </w:lvl>
    <w:lvl w:ilvl="6" w:tplc="0405000F" w:tentative="1">
      <w:start w:val="1"/>
      <w:numFmt w:val="decimal"/>
      <w:lvlText w:val="%7."/>
      <w:lvlJc w:val="left"/>
      <w:pPr>
        <w:ind w:left="6198" w:hanging="360"/>
      </w:pPr>
    </w:lvl>
    <w:lvl w:ilvl="7" w:tplc="04050019" w:tentative="1">
      <w:start w:val="1"/>
      <w:numFmt w:val="lowerLetter"/>
      <w:lvlText w:val="%8."/>
      <w:lvlJc w:val="left"/>
      <w:pPr>
        <w:ind w:left="6918" w:hanging="360"/>
      </w:pPr>
    </w:lvl>
    <w:lvl w:ilvl="8" w:tplc="0405001B" w:tentative="1">
      <w:start w:val="1"/>
      <w:numFmt w:val="lowerRoman"/>
      <w:lvlText w:val="%9."/>
      <w:lvlJc w:val="right"/>
      <w:pPr>
        <w:ind w:left="7638" w:hanging="180"/>
      </w:pPr>
    </w:lvl>
  </w:abstractNum>
  <w:abstractNum w:abstractNumId="27">
    <w:nsid w:val="54D36F7C"/>
    <w:multiLevelType w:val="hybridMultilevel"/>
    <w:tmpl w:val="625E4C4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nsid w:val="592C3A9C"/>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9">
    <w:nsid w:val="5AE2594B"/>
    <w:multiLevelType w:val="hybridMultilevel"/>
    <w:tmpl w:val="03D082A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0">
    <w:nsid w:val="712A39A7"/>
    <w:multiLevelType w:val="hybridMultilevel"/>
    <w:tmpl w:val="0C0EF8BE"/>
    <w:lvl w:ilvl="0" w:tplc="64C0728A">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1">
    <w:nsid w:val="7D044637"/>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32">
    <w:nsid w:val="7DC133C8"/>
    <w:multiLevelType w:val="hybridMultilevel"/>
    <w:tmpl w:val="8398C97E"/>
    <w:lvl w:ilvl="0" w:tplc="97D663DE">
      <w:start w:val="1"/>
      <w:numFmt w:val="decimal"/>
      <w:lvlText w:val="%1."/>
      <w:lvlJc w:val="left"/>
      <w:pPr>
        <w:ind w:left="360" w:hanging="360"/>
      </w:pPr>
      <w:rPr>
        <w:rFonts w:cs="Times New Roman"/>
        <w:i w:val="0"/>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3">
    <w:nsid w:val="7F327671"/>
    <w:multiLevelType w:val="multilevel"/>
    <w:tmpl w:val="67DA847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1"/>
  </w:num>
  <w:num w:numId="17">
    <w:abstractNumId w:val="17"/>
  </w:num>
  <w:num w:numId="18">
    <w:abstractNumId w:val="13"/>
  </w:num>
  <w:num w:numId="19">
    <w:abstractNumId w:val="27"/>
  </w:num>
  <w:num w:numId="20">
    <w:abstractNumId w:val="1"/>
  </w:num>
  <w:num w:numId="21">
    <w:abstractNumId w:val="26"/>
  </w:num>
  <w:num w:numId="22">
    <w:abstractNumId w:val="2"/>
  </w:num>
  <w:num w:numId="23">
    <w:abstractNumId w:val="20"/>
  </w:num>
  <w:num w:numId="24">
    <w:abstractNumId w:val="18"/>
  </w:num>
  <w:num w:numId="25">
    <w:abstractNumId w:val="14"/>
  </w:num>
  <w:num w:numId="26">
    <w:abstractNumId w:val="25"/>
  </w:num>
  <w:num w:numId="27">
    <w:abstractNumId w:val="28"/>
  </w:num>
  <w:num w:numId="28">
    <w:abstractNumId w:val="6"/>
  </w:num>
  <w:num w:numId="29">
    <w:abstractNumId w:val="5"/>
  </w:num>
  <w:num w:numId="30">
    <w:abstractNumId w:val="16"/>
  </w:num>
  <w:num w:numId="31">
    <w:abstractNumId w:val="11"/>
  </w:num>
  <w:num w:numId="32">
    <w:abstractNumId w:val="31"/>
  </w:num>
  <w:num w:numId="33">
    <w:abstractNumId w:val="7"/>
  </w:num>
  <w:num w:numId="34">
    <w:abstractNumId w:val="15"/>
  </w:num>
  <w:num w:numId="35">
    <w:abstractNumId w:val="4"/>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hyphenationZone w:val="425"/>
  <w:characterSpacingControl w:val="doNotCompress"/>
  <w:compat/>
  <w:rsids>
    <w:rsidRoot w:val="00AA3FF9"/>
    <w:rsid w:val="00020EBB"/>
    <w:rsid w:val="00023CFC"/>
    <w:rsid w:val="000340FA"/>
    <w:rsid w:val="000531F4"/>
    <w:rsid w:val="00056E98"/>
    <w:rsid w:val="000A4EE1"/>
    <w:rsid w:val="000A5C17"/>
    <w:rsid w:val="000C4A65"/>
    <w:rsid w:val="000D614B"/>
    <w:rsid w:val="0013433B"/>
    <w:rsid w:val="00143CAC"/>
    <w:rsid w:val="001608B1"/>
    <w:rsid w:val="00160AFA"/>
    <w:rsid w:val="00187B69"/>
    <w:rsid w:val="00203F1E"/>
    <w:rsid w:val="00214027"/>
    <w:rsid w:val="00225BC3"/>
    <w:rsid w:val="00253E0C"/>
    <w:rsid w:val="00284880"/>
    <w:rsid w:val="0029784D"/>
    <w:rsid w:val="00297C3C"/>
    <w:rsid w:val="002A0100"/>
    <w:rsid w:val="002C7AAA"/>
    <w:rsid w:val="002D019E"/>
    <w:rsid w:val="00316E64"/>
    <w:rsid w:val="00345879"/>
    <w:rsid w:val="003D19A5"/>
    <w:rsid w:val="003D44EC"/>
    <w:rsid w:val="004472C4"/>
    <w:rsid w:val="00452EFD"/>
    <w:rsid w:val="004634F3"/>
    <w:rsid w:val="00475D09"/>
    <w:rsid w:val="004B2C74"/>
    <w:rsid w:val="004C0CCC"/>
    <w:rsid w:val="004E7452"/>
    <w:rsid w:val="004F3730"/>
    <w:rsid w:val="004F77BB"/>
    <w:rsid w:val="005122A9"/>
    <w:rsid w:val="00513D52"/>
    <w:rsid w:val="00525476"/>
    <w:rsid w:val="00530A66"/>
    <w:rsid w:val="00591082"/>
    <w:rsid w:val="005A51DF"/>
    <w:rsid w:val="005C307D"/>
    <w:rsid w:val="005E0D97"/>
    <w:rsid w:val="005F71CD"/>
    <w:rsid w:val="00615DCB"/>
    <w:rsid w:val="00662B4D"/>
    <w:rsid w:val="006645F9"/>
    <w:rsid w:val="00665BCF"/>
    <w:rsid w:val="00684566"/>
    <w:rsid w:val="006B35F0"/>
    <w:rsid w:val="006B4580"/>
    <w:rsid w:val="00716372"/>
    <w:rsid w:val="007349EE"/>
    <w:rsid w:val="0076790B"/>
    <w:rsid w:val="00794B08"/>
    <w:rsid w:val="007D0081"/>
    <w:rsid w:val="007D2E7E"/>
    <w:rsid w:val="007D3E65"/>
    <w:rsid w:val="007F1B02"/>
    <w:rsid w:val="007F6398"/>
    <w:rsid w:val="007F7137"/>
    <w:rsid w:val="00803BDE"/>
    <w:rsid w:val="00841EF9"/>
    <w:rsid w:val="0084734B"/>
    <w:rsid w:val="008717A5"/>
    <w:rsid w:val="008D2A4D"/>
    <w:rsid w:val="008E4B30"/>
    <w:rsid w:val="008F58CC"/>
    <w:rsid w:val="009241F5"/>
    <w:rsid w:val="00931947"/>
    <w:rsid w:val="009502A7"/>
    <w:rsid w:val="00980315"/>
    <w:rsid w:val="00983543"/>
    <w:rsid w:val="009A5871"/>
    <w:rsid w:val="009E5066"/>
    <w:rsid w:val="009F107E"/>
    <w:rsid w:val="009F4220"/>
    <w:rsid w:val="00A20BE0"/>
    <w:rsid w:val="00A828AC"/>
    <w:rsid w:val="00A97A0A"/>
    <w:rsid w:val="00AA3FF9"/>
    <w:rsid w:val="00AB2D35"/>
    <w:rsid w:val="00AC5505"/>
    <w:rsid w:val="00AF20E6"/>
    <w:rsid w:val="00AF3039"/>
    <w:rsid w:val="00AF744E"/>
    <w:rsid w:val="00B02FF0"/>
    <w:rsid w:val="00B364DF"/>
    <w:rsid w:val="00B44448"/>
    <w:rsid w:val="00B92E96"/>
    <w:rsid w:val="00B93867"/>
    <w:rsid w:val="00BA3B4D"/>
    <w:rsid w:val="00C65FC8"/>
    <w:rsid w:val="00C80781"/>
    <w:rsid w:val="00CB2B92"/>
    <w:rsid w:val="00D26D76"/>
    <w:rsid w:val="00D52549"/>
    <w:rsid w:val="00D661EE"/>
    <w:rsid w:val="00D67392"/>
    <w:rsid w:val="00D679C3"/>
    <w:rsid w:val="00D7740B"/>
    <w:rsid w:val="00D94A6C"/>
    <w:rsid w:val="00DE3FF3"/>
    <w:rsid w:val="00E804F0"/>
    <w:rsid w:val="00E85A44"/>
    <w:rsid w:val="00E93938"/>
    <w:rsid w:val="00ED45F5"/>
    <w:rsid w:val="00ED5803"/>
    <w:rsid w:val="00EF30E1"/>
    <w:rsid w:val="00F129D1"/>
    <w:rsid w:val="00F4091B"/>
    <w:rsid w:val="00F62B0B"/>
    <w:rsid w:val="00FA0896"/>
    <w:rsid w:val="00FE57A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3D52"/>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513D52"/>
    <w:pPr>
      <w:widowControl w:val="0"/>
      <w:tabs>
        <w:tab w:val="left" w:pos="2016"/>
        <w:tab w:val="left" w:pos="3168"/>
        <w:tab w:val="left" w:pos="4320"/>
        <w:tab w:val="left" w:pos="5472"/>
        <w:tab w:val="left" w:pos="6624"/>
        <w:tab w:val="left" w:pos="7776"/>
        <w:tab w:val="left" w:pos="8928"/>
      </w:tabs>
      <w:ind w:right="144"/>
      <w:jc w:val="both"/>
    </w:pPr>
    <w:rPr>
      <w:rFonts w:ascii="Courier New" w:eastAsia="Times New Roman" w:hAnsi="Courier New"/>
      <w:szCs w:val="20"/>
      <w:lang w:eastAsia="cs-CZ"/>
    </w:rPr>
  </w:style>
  <w:style w:type="character" w:customStyle="1" w:styleId="ZkladntextChar">
    <w:name w:val="Základní text Char"/>
    <w:link w:val="Zkladntext"/>
    <w:uiPriority w:val="99"/>
    <w:locked/>
    <w:rsid w:val="00513D52"/>
    <w:rPr>
      <w:rFonts w:ascii="Courier New" w:hAnsi="Courier New" w:cs="Times New Roman"/>
      <w:sz w:val="20"/>
      <w:szCs w:val="20"/>
      <w:lang w:eastAsia="cs-CZ"/>
    </w:rPr>
  </w:style>
  <w:style w:type="character" w:customStyle="1" w:styleId="OdstavecseseznamemChar">
    <w:name w:val="Odstavec se seznamem Char"/>
    <w:link w:val="Odstavecseseznamem"/>
    <w:uiPriority w:val="34"/>
    <w:locked/>
    <w:rsid w:val="00513D52"/>
    <w:rPr>
      <w:rFonts w:cs="Times New Roman"/>
    </w:rPr>
  </w:style>
  <w:style w:type="paragraph" w:styleId="Odstavecseseznamem">
    <w:name w:val="List Paragraph"/>
    <w:basedOn w:val="Normln"/>
    <w:link w:val="OdstavecseseznamemChar"/>
    <w:uiPriority w:val="34"/>
    <w:qFormat/>
    <w:rsid w:val="00513D52"/>
    <w:pPr>
      <w:ind w:left="720"/>
      <w:contextualSpacing/>
    </w:pPr>
  </w:style>
  <w:style w:type="paragraph" w:styleId="Textbubliny">
    <w:name w:val="Balloon Text"/>
    <w:basedOn w:val="Normln"/>
    <w:link w:val="TextbublinyChar"/>
    <w:uiPriority w:val="99"/>
    <w:semiHidden/>
    <w:rsid w:val="00452EFD"/>
    <w:rPr>
      <w:rFonts w:ascii="Tahoma" w:hAnsi="Tahoma" w:cs="Tahoma"/>
      <w:sz w:val="16"/>
      <w:szCs w:val="16"/>
    </w:rPr>
  </w:style>
  <w:style w:type="character" w:customStyle="1" w:styleId="TextbublinyChar">
    <w:name w:val="Text bubliny Char"/>
    <w:link w:val="Textbubliny"/>
    <w:uiPriority w:val="99"/>
    <w:semiHidden/>
    <w:locked/>
    <w:rsid w:val="00452E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332513">
      <w:marLeft w:val="0"/>
      <w:marRight w:val="0"/>
      <w:marTop w:val="0"/>
      <w:marBottom w:val="0"/>
      <w:divBdr>
        <w:top w:val="none" w:sz="0" w:space="0" w:color="auto"/>
        <w:left w:val="none" w:sz="0" w:space="0" w:color="auto"/>
        <w:bottom w:val="none" w:sz="0" w:space="0" w:color="auto"/>
        <w:right w:val="none" w:sz="0" w:space="0" w:color="auto"/>
      </w:divBdr>
    </w:div>
    <w:div w:id="1054349363">
      <w:bodyDiv w:val="1"/>
      <w:marLeft w:val="0"/>
      <w:marRight w:val="0"/>
      <w:marTop w:val="0"/>
      <w:marBottom w:val="0"/>
      <w:divBdr>
        <w:top w:val="none" w:sz="0" w:space="0" w:color="auto"/>
        <w:left w:val="none" w:sz="0" w:space="0" w:color="auto"/>
        <w:bottom w:val="none" w:sz="0" w:space="0" w:color="auto"/>
        <w:right w:val="none" w:sz="0" w:space="0" w:color="auto"/>
      </w:divBdr>
    </w:div>
    <w:div w:id="1156262715">
      <w:bodyDiv w:val="1"/>
      <w:marLeft w:val="0"/>
      <w:marRight w:val="0"/>
      <w:marTop w:val="0"/>
      <w:marBottom w:val="0"/>
      <w:divBdr>
        <w:top w:val="none" w:sz="0" w:space="0" w:color="auto"/>
        <w:left w:val="none" w:sz="0" w:space="0" w:color="auto"/>
        <w:bottom w:val="none" w:sz="0" w:space="0" w:color="auto"/>
        <w:right w:val="none" w:sz="0" w:space="0" w:color="auto"/>
      </w:divBdr>
    </w:div>
    <w:div w:id="117542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68445-754B-4A8C-9550-27601D56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2799</Words>
  <Characters>16518</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AKV-PC7</dc:creator>
  <cp:lastModifiedBy>starosta</cp:lastModifiedBy>
  <cp:revision>4</cp:revision>
  <cp:lastPrinted>2017-03-16T09:20:00Z</cp:lastPrinted>
  <dcterms:created xsi:type="dcterms:W3CDTF">2018-03-28T07:23:00Z</dcterms:created>
  <dcterms:modified xsi:type="dcterms:W3CDTF">2018-04-09T10:34:00Z</dcterms:modified>
</cp:coreProperties>
</file>