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9" w:rsidRDefault="003341F9" w:rsidP="003341F9">
      <w:pPr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</w:rPr>
      </w:pPr>
    </w:p>
    <w:p w:rsidR="003341F9" w:rsidRDefault="003341F9" w:rsidP="003341F9">
      <w:pPr>
        <w:jc w:val="center"/>
        <w:rPr>
          <w:rFonts w:ascii="Times New Roman" w:hAnsi="Times New Roman"/>
          <w:bCs/>
          <w:sz w:val="40"/>
          <w:szCs w:val="40"/>
        </w:rPr>
      </w:pPr>
      <w:r w:rsidRPr="003341F9">
        <w:rPr>
          <w:rFonts w:ascii="Times New Roman" w:hAnsi="Times New Roman"/>
          <w:bCs/>
          <w:sz w:val="40"/>
          <w:szCs w:val="40"/>
        </w:rPr>
        <w:t>Oznámení</w:t>
      </w:r>
    </w:p>
    <w:p w:rsidR="003341F9" w:rsidRPr="003341F9" w:rsidRDefault="003341F9" w:rsidP="003341F9">
      <w:pPr>
        <w:jc w:val="center"/>
        <w:rPr>
          <w:rFonts w:ascii="Times New Roman" w:hAnsi="Times New Roman"/>
          <w:bCs/>
          <w:sz w:val="40"/>
          <w:szCs w:val="40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Tajemník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Městsk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ého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úřad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u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Hustopeče oznamuje, že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Městský úřad Hustopeče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bude od pondělí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br/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20. dubna 2020 otevřen občanům dle úředních hodin, a to v pondělí a ve  středu v době od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br/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8:00 – 17:00 hod., v úterý 8:00 – 14:00 hod. Ve čtvrtek a v pátek bude veřejnosti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městský </w:t>
      </w:r>
      <w:proofErr w:type="gramStart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úřad 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uzavřen</w:t>
      </w:r>
      <w:proofErr w:type="gramEnd"/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Z důvodu mimořádných opatření a kapacitních důvodů počtu zaměstnanců preferujeme elektronickou komunikaci, upřednostňujeme písemný, elektronický či telefonický kontakt. Při vyřizování úředních záležitostí  se objednávejte nejlépe předem telefonicky či emailem, využívejte i rezervační systém.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AA712A" w:rsidRDefault="00AA712A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</w:rPr>
      </w:pP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Bližší informace najdete na  </w:t>
      </w:r>
      <w:hyperlink r:id="rId7" w:history="1">
        <w:r w:rsidRPr="003341F9">
          <w:rPr>
            <w:rStyle w:val="Hypertextovodkaz"/>
            <w:rFonts w:ascii="Times New Roman" w:hAnsi="Times New Roman"/>
            <w:sz w:val="24"/>
            <w:szCs w:val="24"/>
          </w:rPr>
          <w:t>www.hustopece.cz</w:t>
        </w:r>
      </w:hyperlink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, v záložce Městský úřad, pod jednotlivými odbory.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V Hustopečích dne </w:t>
      </w:r>
      <w:proofErr w:type="gramStart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16.04.2020</w:t>
      </w:r>
      <w:proofErr w:type="gramEnd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o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tisk úředního razítka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3341F9">
        <w:rPr>
          <w:rFonts w:ascii="Times New Roman" w:hAnsi="Times New Roman"/>
          <w:bCs/>
          <w:sz w:val="24"/>
          <w:szCs w:val="24"/>
          <w:lang w:eastAsia="cs-CZ"/>
        </w:rPr>
        <w:t>…………………………………</w:t>
      </w:r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341F9">
        <w:rPr>
          <w:rFonts w:ascii="Times New Roman" w:hAnsi="Times New Roman"/>
          <w:bCs/>
          <w:sz w:val="24"/>
          <w:szCs w:val="24"/>
          <w:lang w:eastAsia="cs-CZ"/>
        </w:rPr>
        <w:t xml:space="preserve">MVDr. Pavel </w:t>
      </w:r>
      <w:proofErr w:type="spellStart"/>
      <w:r w:rsidRPr="003341F9">
        <w:rPr>
          <w:rFonts w:ascii="Times New Roman" w:hAnsi="Times New Roman"/>
          <w:bCs/>
          <w:sz w:val="24"/>
          <w:szCs w:val="24"/>
          <w:lang w:eastAsia="cs-CZ"/>
        </w:rPr>
        <w:t>Michalica</w:t>
      </w:r>
      <w:proofErr w:type="spellEnd"/>
      <w:r>
        <w:rPr>
          <w:rFonts w:ascii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cs-CZ"/>
        </w:rPr>
        <w:t>v.r</w:t>
      </w:r>
      <w:proofErr w:type="spellEnd"/>
      <w:proofErr w:type="gramEnd"/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t</w:t>
      </w:r>
      <w:r w:rsidRPr="003341F9">
        <w:rPr>
          <w:rFonts w:ascii="Times New Roman" w:hAnsi="Times New Roman"/>
          <w:bCs/>
          <w:sz w:val="24"/>
          <w:szCs w:val="24"/>
          <w:lang w:eastAsia="cs-CZ"/>
        </w:rPr>
        <w:t>ajemník MěÚ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233C3" w:rsidRPr="003341F9" w:rsidRDefault="001233C3">
      <w:pPr>
        <w:rPr>
          <w:rFonts w:ascii="Times New Roman" w:hAnsi="Times New Roman"/>
          <w:sz w:val="24"/>
          <w:szCs w:val="24"/>
        </w:rPr>
      </w:pPr>
    </w:p>
    <w:p w:rsidR="001233C3" w:rsidRPr="003341F9" w:rsidRDefault="001233C3">
      <w:pPr>
        <w:rPr>
          <w:rFonts w:ascii="Times New Roman" w:hAnsi="Times New Roman"/>
          <w:sz w:val="24"/>
          <w:szCs w:val="24"/>
        </w:rPr>
      </w:pPr>
    </w:p>
    <w:p w:rsidR="001233C3" w:rsidRDefault="001233C3">
      <w:pPr>
        <w:rPr>
          <w:sz w:val="24"/>
        </w:rPr>
      </w:pPr>
    </w:p>
    <w:p w:rsidR="001233C3" w:rsidRDefault="001233C3">
      <w:pPr>
        <w:pStyle w:val="Zhlav"/>
        <w:tabs>
          <w:tab w:val="clear" w:pos="4536"/>
          <w:tab w:val="clear" w:pos="9072"/>
        </w:tabs>
      </w:pPr>
    </w:p>
    <w:sectPr w:rsidR="001233C3">
      <w:headerReference w:type="default" r:id="rId8"/>
      <w:footerReference w:type="default" r:id="rId9"/>
      <w:pgSz w:w="11906" w:h="16838" w:code="9"/>
      <w:pgMar w:top="1134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44" w:rsidRDefault="001B7C44">
      <w:r>
        <w:separator/>
      </w:r>
    </w:p>
  </w:endnote>
  <w:endnote w:type="continuationSeparator" w:id="0">
    <w:p w:rsidR="001B7C44" w:rsidRDefault="001B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4"/>
      <w:gridCol w:w="1737"/>
      <w:gridCol w:w="2410"/>
      <w:gridCol w:w="992"/>
      <w:gridCol w:w="3685"/>
    </w:tblGrid>
    <w:tr w:rsidR="001233C3">
      <w:trPr>
        <w:trHeight w:val="420"/>
      </w:trPr>
      <w:tc>
        <w:tcPr>
          <w:tcW w:w="79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jc w:val="both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Telefon:</w:t>
          </w:r>
        </w:p>
        <w:p w:rsidR="001233C3" w:rsidRDefault="00DE6015">
          <w:pPr>
            <w:pStyle w:val="Zpat"/>
            <w:jc w:val="both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DS</w:t>
          </w:r>
          <w:r w:rsidR="001233C3">
            <w:rPr>
              <w:rFonts w:ascii="Arial" w:hAnsi="Arial"/>
              <w:sz w:val="18"/>
            </w:rPr>
            <w:t>:</w:t>
          </w:r>
        </w:p>
      </w:tc>
      <w:tc>
        <w:tcPr>
          <w:tcW w:w="17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519 441 03</w:t>
          </w:r>
          <w:r w:rsidR="007A6597">
            <w:rPr>
              <w:rFonts w:ascii="Arial" w:hAnsi="Arial"/>
              <w:sz w:val="18"/>
            </w:rPr>
            <w:t>5</w:t>
          </w:r>
        </w:p>
        <w:p w:rsidR="001233C3" w:rsidRDefault="00DE6015">
          <w:pPr>
            <w:pStyle w:val="Zpat"/>
            <w:rPr>
              <w:rFonts w:ascii="Arial" w:hAnsi="Arial"/>
              <w:sz w:val="18"/>
            </w:rPr>
          </w:pPr>
          <w:r w:rsidRPr="00DE6015">
            <w:rPr>
              <w:rFonts w:ascii="Arial" w:hAnsi="Arial"/>
              <w:sz w:val="18"/>
            </w:rPr>
            <w:t>z34bt3y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IČ:         00283193</w:t>
          </w:r>
        </w:p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DIČ:      CZ00283193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E-mail:</w:t>
          </w:r>
        </w:p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 w:cs="Arial"/>
              <w:sz w:val="18"/>
            </w:rPr>
            <w:t>Internet:</w:t>
          </w:r>
        </w:p>
      </w:tc>
      <w:tc>
        <w:tcPr>
          <w:tcW w:w="368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7A6597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tajemnik</w:t>
          </w:r>
          <w:r w:rsidR="001233C3">
            <w:rPr>
              <w:rFonts w:ascii="Arial" w:hAnsi="Arial" w:cs="Arial"/>
              <w:sz w:val="18"/>
            </w:rPr>
            <w:t>@hustopece.cz</w:t>
          </w:r>
        </w:p>
        <w:p w:rsidR="001233C3" w:rsidRDefault="00DE6015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 w:cs="Arial"/>
              <w:sz w:val="18"/>
            </w:rPr>
            <w:t>www.hustopece</w:t>
          </w:r>
          <w:r w:rsidR="001233C3">
            <w:rPr>
              <w:rFonts w:ascii="Arial" w:hAnsi="Arial" w:cs="Arial"/>
              <w:sz w:val="18"/>
            </w:rPr>
            <w:t>.cz</w:t>
          </w:r>
        </w:p>
      </w:tc>
    </w:tr>
  </w:tbl>
  <w:p w:rsidR="001233C3" w:rsidRDefault="001233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44" w:rsidRDefault="001B7C44">
      <w:r>
        <w:separator/>
      </w:r>
    </w:p>
  </w:footnote>
  <w:footnote w:type="continuationSeparator" w:id="0">
    <w:p w:rsidR="001B7C44" w:rsidRDefault="001B7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1233C3">
      <w:trPr>
        <w:trHeight w:val="562"/>
      </w:trPr>
      <w:tc>
        <w:tcPr>
          <w:tcW w:w="9639" w:type="dxa"/>
          <w:tcBorders>
            <w:bottom w:val="thinThickSmallGap" w:sz="12" w:space="0" w:color="auto"/>
          </w:tcBorders>
        </w:tcPr>
        <w:p w:rsidR="001233C3" w:rsidRPr="00AA712A" w:rsidRDefault="001233C3">
          <w:pPr>
            <w:pStyle w:val="Zhlav"/>
            <w:jc w:val="center"/>
            <w:rPr>
              <w:rFonts w:ascii="Times New Roman" w:hAnsi="Times New Roman"/>
              <w:b/>
              <w:caps/>
              <w:color w:val="000000"/>
              <w:spacing w:val="34"/>
              <w:sz w:val="40"/>
            </w:rPr>
          </w:pPr>
          <w:r w:rsidRPr="00AA712A">
            <w:rPr>
              <w:rFonts w:ascii="Times New Roman" w:hAnsi="Times New Roman"/>
              <w:b/>
              <w:caps/>
              <w:color w:val="000000"/>
              <w:spacing w:val="34"/>
              <w:sz w:val="40"/>
            </w:rPr>
            <w:t>MěstSKÝ ÚŘad hustopeče</w:t>
          </w:r>
        </w:p>
        <w:p w:rsidR="001233C3" w:rsidRPr="00AA712A" w:rsidRDefault="00DE6015">
          <w:pPr>
            <w:pStyle w:val="Zhlav"/>
            <w:jc w:val="center"/>
            <w:rPr>
              <w:rFonts w:ascii="Times New Roman" w:hAnsi="Times New Roman"/>
              <w:b/>
              <w:color w:val="000000"/>
              <w:position w:val="14"/>
              <w:sz w:val="24"/>
            </w:rPr>
          </w:pPr>
          <w:r w:rsidRPr="00AA712A">
            <w:rPr>
              <w:rFonts w:ascii="Times New Roman" w:hAnsi="Times New Roman"/>
              <w:b/>
              <w:color w:val="000000"/>
              <w:position w:val="14"/>
              <w:sz w:val="24"/>
            </w:rPr>
            <w:t>Dukelské nám. 2/2, 693 01</w:t>
          </w:r>
          <w:r w:rsidR="001233C3" w:rsidRPr="00AA712A">
            <w:rPr>
              <w:rFonts w:ascii="Times New Roman" w:hAnsi="Times New Roman"/>
              <w:b/>
              <w:color w:val="000000"/>
              <w:position w:val="14"/>
              <w:sz w:val="24"/>
            </w:rPr>
            <w:t xml:space="preserve"> Hustopeče</w:t>
          </w:r>
        </w:p>
        <w:p w:rsidR="001233C3" w:rsidRDefault="007A6597">
          <w:pPr>
            <w:pStyle w:val="Zhlav"/>
            <w:jc w:val="center"/>
            <w:rPr>
              <w:b/>
              <w:color w:val="000000"/>
              <w:position w:val="14"/>
              <w:sz w:val="24"/>
            </w:rPr>
          </w:pPr>
          <w:r w:rsidRPr="00AA712A">
            <w:rPr>
              <w:rFonts w:ascii="Times New Roman" w:hAnsi="Times New Roman"/>
              <w:b/>
              <w:position w:val="14"/>
              <w:sz w:val="24"/>
            </w:rPr>
            <w:t>TAJEMNÍK</w:t>
          </w:r>
        </w:p>
      </w:tc>
    </w:tr>
  </w:tbl>
  <w:p w:rsidR="001233C3" w:rsidRDefault="001233C3">
    <w:pPr>
      <w:pStyle w:val="Zhlav"/>
      <w:jc w:val="center"/>
    </w:pPr>
  </w:p>
  <w:p w:rsidR="001233C3" w:rsidRDefault="001233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6BA1"/>
    <w:multiLevelType w:val="singleLevel"/>
    <w:tmpl w:val="94A4E3EE"/>
    <w:lvl w:ilvl="0">
      <w:numFmt w:val="bullet"/>
      <w:lvlText w:val=""/>
      <w:lvlJc w:val="left"/>
      <w:pPr>
        <w:tabs>
          <w:tab w:val="num" w:pos="4530"/>
        </w:tabs>
        <w:ind w:left="4530" w:hanging="369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9"/>
    <w:rsid w:val="00042C67"/>
    <w:rsid w:val="001233C3"/>
    <w:rsid w:val="001B7C44"/>
    <w:rsid w:val="002830F8"/>
    <w:rsid w:val="003341F9"/>
    <w:rsid w:val="007A6597"/>
    <w:rsid w:val="009B4703"/>
    <w:rsid w:val="00AA712A"/>
    <w:rsid w:val="00D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ECFA4-EBB1-42A8-8293-59DBEF17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1F9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3341F9"/>
    <w:rPr>
      <w:color w:val="0563C1"/>
      <w:u w:val="single"/>
    </w:rPr>
  </w:style>
  <w:style w:type="character" w:styleId="Siln">
    <w:name w:val="Strong"/>
    <w:uiPriority w:val="22"/>
    <w:qFormat/>
    <w:rsid w:val="00334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stope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ablony\VED\tajemn&#237;k\M&#283;&#218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MěÚ.dot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</vt:lpstr>
    </vt:vector>
  </TitlesOfParts>
  <Company>Mostárna Hustopeče a. s.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subject/>
  <dc:creator>StrnadoM</dc:creator>
  <cp:keywords/>
  <cp:lastModifiedBy>Účet Microsoft</cp:lastModifiedBy>
  <cp:revision>2</cp:revision>
  <cp:lastPrinted>2000-10-02T15:02:00Z</cp:lastPrinted>
  <dcterms:created xsi:type="dcterms:W3CDTF">2020-04-17T05:28:00Z</dcterms:created>
  <dcterms:modified xsi:type="dcterms:W3CDTF">2020-04-17T05:28:00Z</dcterms:modified>
</cp:coreProperties>
</file>